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03A3B" w14:textId="08CDAE09" w:rsidR="006019DD" w:rsidRPr="006362DF" w:rsidRDefault="00B73992" w:rsidP="00CA53FE">
      <w:pPr>
        <w:tabs>
          <w:tab w:val="left" w:pos="7200"/>
        </w:tabs>
        <w:spacing w:after="0" w:line="240" w:lineRule="auto"/>
        <w:rPr>
          <w:rFonts w:ascii="Arial" w:hAnsi="Arial" w:cs="Arial"/>
          <w:sz w:val="20"/>
          <w:szCs w:val="20"/>
        </w:rPr>
      </w:pPr>
      <w:r>
        <w:rPr>
          <w:noProof/>
        </w:rPr>
        <w:drawing>
          <wp:anchor distT="0" distB="0" distL="114300" distR="114300" simplePos="0" relativeHeight="251658240" behindDoc="0" locked="0" layoutInCell="1" allowOverlap="1" wp14:anchorId="06DC7E34" wp14:editId="696BF98C">
            <wp:simplePos x="0" y="0"/>
            <wp:positionH relativeFrom="margin">
              <wp:posOffset>76200</wp:posOffset>
            </wp:positionH>
            <wp:positionV relativeFrom="paragraph">
              <wp:posOffset>-49530</wp:posOffset>
            </wp:positionV>
            <wp:extent cx="1724025" cy="640715"/>
            <wp:effectExtent l="0" t="0" r="952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9293" b="25658"/>
                    <a:stretch/>
                  </pic:blipFill>
                  <pic:spPr bwMode="auto">
                    <a:xfrm>
                      <a:off x="0" y="0"/>
                      <a:ext cx="1724025" cy="6407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019DD">
        <w:t xml:space="preserve"> </w:t>
      </w:r>
    </w:p>
    <w:p w14:paraId="46B6A3CD" w14:textId="472B2715" w:rsidR="006019DD" w:rsidRPr="006362DF" w:rsidRDefault="006019DD" w:rsidP="006019DD">
      <w:pPr>
        <w:tabs>
          <w:tab w:val="left" w:pos="7920"/>
        </w:tabs>
        <w:spacing w:after="0" w:line="240" w:lineRule="auto"/>
        <w:rPr>
          <w:rFonts w:ascii="Arial" w:hAnsi="Arial" w:cs="Arial"/>
          <w:sz w:val="20"/>
          <w:szCs w:val="20"/>
        </w:rPr>
      </w:pPr>
      <w:r w:rsidRPr="006362DF">
        <w:rPr>
          <w:rFonts w:ascii="Arial" w:hAnsi="Arial" w:cs="Arial"/>
          <w:sz w:val="20"/>
          <w:szCs w:val="20"/>
        </w:rPr>
        <w:tab/>
        <w:t>Phone: 402</w:t>
      </w:r>
      <w:r w:rsidR="00730FEF">
        <w:rPr>
          <w:rFonts w:ascii="Arial" w:hAnsi="Arial" w:cs="Arial"/>
          <w:sz w:val="20"/>
          <w:szCs w:val="20"/>
        </w:rPr>
        <w:t>-</w:t>
      </w:r>
      <w:r w:rsidRPr="006362DF">
        <w:rPr>
          <w:rFonts w:ascii="Arial" w:hAnsi="Arial" w:cs="Arial"/>
          <w:sz w:val="20"/>
          <w:szCs w:val="20"/>
        </w:rPr>
        <w:t>998</w:t>
      </w:r>
      <w:r w:rsidR="00730FEF">
        <w:rPr>
          <w:rFonts w:ascii="Arial" w:hAnsi="Arial" w:cs="Arial"/>
          <w:sz w:val="20"/>
          <w:szCs w:val="20"/>
        </w:rPr>
        <w:t>-</w:t>
      </w:r>
      <w:r w:rsidRPr="006362DF">
        <w:rPr>
          <w:rFonts w:ascii="Arial" w:hAnsi="Arial" w:cs="Arial"/>
          <w:sz w:val="20"/>
          <w:szCs w:val="20"/>
        </w:rPr>
        <w:t>5288</w:t>
      </w:r>
    </w:p>
    <w:p w14:paraId="67B6DC6B" w14:textId="77777777" w:rsidR="006019DD" w:rsidRPr="006362DF" w:rsidRDefault="006019DD" w:rsidP="00A8394F">
      <w:pPr>
        <w:tabs>
          <w:tab w:val="left" w:pos="7920"/>
        </w:tabs>
        <w:spacing w:after="0" w:line="240" w:lineRule="auto"/>
        <w:rPr>
          <w:rFonts w:ascii="Arial" w:hAnsi="Arial" w:cs="Arial"/>
          <w:color w:val="55274E"/>
          <w:sz w:val="20"/>
          <w:szCs w:val="20"/>
          <w:u w:val="single"/>
        </w:rPr>
      </w:pPr>
      <w:r w:rsidRPr="006362DF">
        <w:rPr>
          <w:rFonts w:ascii="Arial" w:hAnsi="Arial" w:cs="Arial"/>
          <w:sz w:val="20"/>
          <w:szCs w:val="20"/>
        </w:rPr>
        <w:tab/>
      </w:r>
      <w:hyperlink r:id="rId7" w:history="1">
        <w:r w:rsidRPr="006362DF">
          <w:rPr>
            <w:rFonts w:ascii="Arial" w:hAnsi="Arial" w:cs="Arial"/>
            <w:color w:val="55274E"/>
            <w:sz w:val="20"/>
            <w:szCs w:val="20"/>
            <w:u w:val="single"/>
          </w:rPr>
          <w:t>Confidential@TheFirmB2B.com</w:t>
        </w:r>
      </w:hyperlink>
    </w:p>
    <w:p w14:paraId="6D32D2C1" w14:textId="00BF00AF" w:rsidR="003C763B" w:rsidRDefault="00E5377F" w:rsidP="00A8394F">
      <w:pPr>
        <w:tabs>
          <w:tab w:val="left" w:pos="7920"/>
        </w:tabs>
        <w:spacing w:after="0" w:line="240" w:lineRule="auto"/>
        <w:rPr>
          <w:rFonts w:ascii="Arial" w:hAnsi="Arial" w:cs="Arial"/>
          <w:b/>
          <w:sz w:val="20"/>
          <w:szCs w:val="20"/>
          <w:highlight w:val="yellow"/>
        </w:rPr>
      </w:pPr>
      <w:r w:rsidRPr="006362DF">
        <w:rPr>
          <w:rFonts w:ascii="Arial" w:hAnsi="Arial" w:cs="Arial"/>
          <w:sz w:val="20"/>
          <w:szCs w:val="20"/>
        </w:rPr>
        <w:tab/>
      </w:r>
      <w:r w:rsidRPr="00FF25D8">
        <w:rPr>
          <w:rFonts w:ascii="Arial" w:hAnsi="Arial" w:cs="Arial"/>
          <w:b/>
          <w:sz w:val="20"/>
          <w:szCs w:val="20"/>
        </w:rPr>
        <w:t xml:space="preserve">ID#: </w:t>
      </w:r>
      <w:r w:rsidR="00104B5F" w:rsidRPr="00FF25D8">
        <w:rPr>
          <w:rFonts w:ascii="Arial" w:hAnsi="Arial" w:cs="Arial"/>
          <w:b/>
          <w:sz w:val="20"/>
          <w:szCs w:val="20"/>
        </w:rPr>
        <w:t>TEC</w:t>
      </w:r>
      <w:r w:rsidR="00FF25D8" w:rsidRPr="00FF25D8">
        <w:rPr>
          <w:rFonts w:ascii="Arial" w:hAnsi="Arial" w:cs="Arial"/>
          <w:b/>
          <w:sz w:val="20"/>
          <w:szCs w:val="20"/>
        </w:rPr>
        <w:t>016</w:t>
      </w:r>
    </w:p>
    <w:p w14:paraId="43C4601B" w14:textId="77777777" w:rsidR="003C763B" w:rsidRDefault="00635294" w:rsidP="00A8394F">
      <w:pPr>
        <w:tabs>
          <w:tab w:val="left" w:pos="7920"/>
        </w:tabs>
        <w:spacing w:after="0" w:line="240" w:lineRule="auto"/>
        <w:contextualSpacing/>
        <w:rPr>
          <w:b/>
          <w:sz w:val="20"/>
          <w:szCs w:val="20"/>
        </w:rPr>
      </w:pPr>
      <w:r>
        <w:rPr>
          <w:b/>
          <w:noProof/>
          <w:sz w:val="20"/>
          <w:szCs w:val="20"/>
        </w:rPr>
        <w:pict w14:anchorId="27B3BADC">
          <v:rect id="_x0000_i1025" alt="" style="width:540pt;height:1pt;mso-width-percent:0;mso-height-percent:0;mso-width-percent:0;mso-height-percent:0" o:hralign="center" o:hrstd="t" o:hrnoshade="t" o:hr="t" fillcolor="#55274e" stroked="f"/>
        </w:pict>
      </w:r>
    </w:p>
    <w:p w14:paraId="5FA7B935" w14:textId="77777777" w:rsidR="003C763B" w:rsidRPr="009E34FE" w:rsidRDefault="003C763B" w:rsidP="00A8394F">
      <w:pPr>
        <w:tabs>
          <w:tab w:val="left" w:pos="7920"/>
        </w:tabs>
        <w:spacing w:after="0" w:line="240" w:lineRule="auto"/>
        <w:rPr>
          <w:b/>
          <w:sz w:val="4"/>
          <w:szCs w:val="20"/>
        </w:rPr>
      </w:pPr>
    </w:p>
    <w:p w14:paraId="02C810F4" w14:textId="62434BD5" w:rsidR="00580B36" w:rsidRPr="00580B36" w:rsidRDefault="00580B36" w:rsidP="00580B36">
      <w:pPr>
        <w:tabs>
          <w:tab w:val="left" w:pos="7920"/>
        </w:tabs>
        <w:spacing w:after="0" w:line="240" w:lineRule="auto"/>
        <w:jc w:val="center"/>
        <w:rPr>
          <w:rFonts w:ascii="Arial" w:eastAsia="Calibri" w:hAnsi="Arial" w:cs="Arial"/>
          <w:i/>
          <w:sz w:val="36"/>
          <w:szCs w:val="36"/>
        </w:rPr>
      </w:pPr>
      <w:r w:rsidRPr="00580B36">
        <w:rPr>
          <w:rFonts w:ascii="Arial" w:eastAsia="Calibri" w:hAnsi="Arial" w:cs="Arial"/>
          <w:b/>
          <w:i/>
          <w:color w:val="55274E"/>
          <w:sz w:val="40"/>
          <w:szCs w:val="20"/>
        </w:rPr>
        <w:t xml:space="preserve">FOR SALE: </w:t>
      </w:r>
      <w:r w:rsidR="00177668" w:rsidRPr="00B11E59">
        <w:rPr>
          <w:rFonts w:ascii="Arial" w:eastAsia="Calibri" w:hAnsi="Arial" w:cs="Arial"/>
          <w:b/>
          <w:iCs/>
          <w:sz w:val="36"/>
          <w:szCs w:val="36"/>
        </w:rPr>
        <w:t>Remotely Operated</w:t>
      </w:r>
      <w:r w:rsidR="00177668" w:rsidRPr="00B11E59">
        <w:rPr>
          <w:rFonts w:ascii="Arial" w:eastAsia="Calibri" w:hAnsi="Arial" w:cs="Arial"/>
          <w:b/>
          <w:i/>
          <w:sz w:val="40"/>
          <w:szCs w:val="20"/>
        </w:rPr>
        <w:t xml:space="preserve"> </w:t>
      </w:r>
      <w:r w:rsidR="007C3678">
        <w:rPr>
          <w:rFonts w:ascii="Arial" w:eastAsia="Calibri" w:hAnsi="Arial" w:cs="Arial"/>
          <w:b/>
          <w:iCs/>
          <w:sz w:val="36"/>
          <w:szCs w:val="36"/>
        </w:rPr>
        <w:t xml:space="preserve">Managed Service Provider </w:t>
      </w:r>
    </w:p>
    <w:p w14:paraId="5333C62F" w14:textId="2FAE4332" w:rsidR="00A8394F" w:rsidRDefault="00177668" w:rsidP="00580B36">
      <w:pPr>
        <w:tabs>
          <w:tab w:val="left" w:pos="7920"/>
        </w:tabs>
        <w:spacing w:after="0" w:line="240" w:lineRule="auto"/>
        <w:jc w:val="center"/>
        <w:rPr>
          <w:rFonts w:ascii="Arial" w:eastAsia="Calibri" w:hAnsi="Arial" w:cs="Arial"/>
          <w:bCs/>
          <w:i/>
          <w:color w:val="595959"/>
          <w:sz w:val="28"/>
          <w:szCs w:val="20"/>
        </w:rPr>
      </w:pPr>
      <w:r>
        <w:rPr>
          <w:rFonts w:ascii="Arial" w:eastAsia="Calibri" w:hAnsi="Arial" w:cs="Arial"/>
          <w:bCs/>
          <w:i/>
          <w:color w:val="595959"/>
          <w:sz w:val="28"/>
          <w:szCs w:val="20"/>
        </w:rPr>
        <w:t>Boasting a 25% Profit Margin in 2021!</w:t>
      </w:r>
    </w:p>
    <w:p w14:paraId="62CD981B" w14:textId="77777777" w:rsidR="006562BE" w:rsidRPr="006562BE" w:rsidRDefault="006562BE" w:rsidP="00580B36">
      <w:pPr>
        <w:tabs>
          <w:tab w:val="left" w:pos="7920"/>
        </w:tabs>
        <w:spacing w:after="0" w:line="240" w:lineRule="auto"/>
        <w:jc w:val="center"/>
        <w:rPr>
          <w:b/>
          <w:sz w:val="10"/>
          <w:szCs w:val="10"/>
        </w:rPr>
      </w:pPr>
    </w:p>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215"/>
        <w:gridCol w:w="25"/>
        <w:gridCol w:w="5650"/>
      </w:tblGrid>
      <w:tr w:rsidR="00580B36" w14:paraId="19DAF3D9" w14:textId="77777777" w:rsidTr="00FC2DC6">
        <w:trPr>
          <w:trHeight w:hRule="exact" w:val="4095"/>
        </w:trPr>
        <w:tc>
          <w:tcPr>
            <w:tcW w:w="5215" w:type="dxa"/>
          </w:tcPr>
          <w:p w14:paraId="33EF233E" w14:textId="77777777" w:rsidR="00580B36" w:rsidRPr="00580B36" w:rsidRDefault="00580B36" w:rsidP="00580B36">
            <w:pPr>
              <w:tabs>
                <w:tab w:val="right" w:pos="5082"/>
                <w:tab w:val="left" w:pos="7920"/>
              </w:tabs>
              <w:rPr>
                <w:rFonts w:ascii="Arial" w:hAnsi="Arial" w:cs="Arial"/>
                <w:b/>
                <w:bCs/>
                <w:iCs/>
                <w:szCs w:val="20"/>
                <w:u w:val="single" w:color="55274E"/>
              </w:rPr>
            </w:pPr>
            <w:r w:rsidRPr="00580B36">
              <w:rPr>
                <w:rFonts w:ascii="Arial" w:hAnsi="Arial" w:cs="Arial"/>
                <w:b/>
                <w:bCs/>
                <w:iCs/>
                <w:color w:val="55274E"/>
                <w:szCs w:val="20"/>
                <w:u w:val="single" w:color="55274E"/>
              </w:rPr>
              <w:t>Financial Overview</w:t>
            </w:r>
            <w:r w:rsidRPr="00580B36">
              <w:rPr>
                <w:rFonts w:ascii="Arial" w:hAnsi="Arial" w:cs="Arial"/>
                <w:b/>
                <w:bCs/>
                <w:iCs/>
                <w:color w:val="4A7B29" w:themeColor="accent2" w:themeShade="BF"/>
                <w:szCs w:val="20"/>
                <w:u w:val="single" w:color="55274E"/>
              </w:rPr>
              <w:tab/>
            </w:r>
          </w:p>
          <w:p w14:paraId="7827CBED" w14:textId="07A063E8" w:rsidR="00580B36" w:rsidRPr="00580B36" w:rsidRDefault="00580B36" w:rsidP="00580B36">
            <w:pPr>
              <w:tabs>
                <w:tab w:val="right" w:pos="3600"/>
                <w:tab w:val="left" w:pos="7920"/>
              </w:tabs>
              <w:spacing w:before="60" w:after="60"/>
              <w:ind w:firstLine="187"/>
              <w:rPr>
                <w:rFonts w:ascii="Arial" w:hAnsi="Arial" w:cs="Arial"/>
                <w:b/>
                <w:iCs/>
                <w:szCs w:val="20"/>
              </w:rPr>
            </w:pPr>
            <w:r w:rsidRPr="005141C4">
              <w:rPr>
                <w:rFonts w:ascii="Arial" w:hAnsi="Arial" w:cs="Arial"/>
                <w:b/>
                <w:bCs/>
                <w:iCs/>
                <w:szCs w:val="20"/>
              </w:rPr>
              <w:t>List Price:</w:t>
            </w:r>
            <w:r w:rsidRPr="00580B36">
              <w:rPr>
                <w:rFonts w:ascii="Arial" w:hAnsi="Arial" w:cs="Arial"/>
                <w:iCs/>
                <w:szCs w:val="20"/>
              </w:rPr>
              <w:tab/>
            </w:r>
            <w:r w:rsidRPr="00580B36">
              <w:rPr>
                <w:rFonts w:ascii="Arial" w:hAnsi="Arial" w:cs="Arial"/>
                <w:b/>
                <w:iCs/>
                <w:color w:val="55274E"/>
                <w:sz w:val="24"/>
                <w:szCs w:val="24"/>
              </w:rPr>
              <w:t>$</w:t>
            </w:r>
            <w:r w:rsidR="006E5CD9">
              <w:rPr>
                <w:rFonts w:ascii="Arial" w:hAnsi="Arial" w:cs="Arial"/>
                <w:b/>
                <w:iCs/>
                <w:color w:val="55274E"/>
                <w:sz w:val="24"/>
                <w:szCs w:val="24"/>
              </w:rPr>
              <w:t>790,000</w:t>
            </w:r>
          </w:p>
          <w:p w14:paraId="29C72B1A" w14:textId="77777777" w:rsidR="00580B36" w:rsidRPr="005141C4" w:rsidRDefault="00580B36" w:rsidP="00580B36">
            <w:pPr>
              <w:tabs>
                <w:tab w:val="left" w:pos="7920"/>
              </w:tabs>
              <w:spacing w:before="60"/>
              <w:ind w:left="360" w:hanging="180"/>
              <w:rPr>
                <w:rFonts w:ascii="Arial" w:hAnsi="Arial" w:cs="Arial"/>
                <w:b/>
                <w:bCs/>
                <w:iCs/>
                <w:sz w:val="20"/>
                <w:szCs w:val="20"/>
              </w:rPr>
            </w:pPr>
            <w:r w:rsidRPr="005141C4">
              <w:rPr>
                <w:rFonts w:ascii="Arial" w:hAnsi="Arial" w:cs="Arial"/>
                <w:b/>
                <w:bCs/>
                <w:iCs/>
                <w:sz w:val="20"/>
                <w:szCs w:val="20"/>
              </w:rPr>
              <w:t xml:space="preserve">Gross Sales </w:t>
            </w:r>
          </w:p>
          <w:tbl>
            <w:tblPr>
              <w:tblStyle w:val="TableGrid"/>
              <w:tblW w:w="0" w:type="auto"/>
              <w:tblLayout w:type="fixed"/>
              <w:tblLook w:val="04A0" w:firstRow="1" w:lastRow="0" w:firstColumn="1" w:lastColumn="0" w:noHBand="0" w:noVBand="1"/>
            </w:tblPr>
            <w:tblGrid>
              <w:gridCol w:w="1435"/>
              <w:gridCol w:w="1440"/>
              <w:gridCol w:w="1440"/>
            </w:tblGrid>
            <w:tr w:rsidR="00D93E3D" w:rsidRPr="00580B36" w14:paraId="3ED3829C" w14:textId="5A73CFC5" w:rsidTr="00B20B3A">
              <w:tc>
                <w:tcPr>
                  <w:tcW w:w="1435" w:type="dxa"/>
                  <w:shd w:val="clear" w:color="auto" w:fill="55274E"/>
                </w:tcPr>
                <w:p w14:paraId="58CD3C6A" w14:textId="337DB5C9" w:rsidR="00D93E3D" w:rsidRPr="00580B36" w:rsidRDefault="00D93E3D" w:rsidP="00580B36">
                  <w:pPr>
                    <w:tabs>
                      <w:tab w:val="left" w:pos="7920"/>
                    </w:tabs>
                    <w:jc w:val="center"/>
                    <w:rPr>
                      <w:rFonts w:ascii="Arial" w:hAnsi="Arial" w:cs="Arial"/>
                      <w:b/>
                      <w:bCs/>
                      <w:iCs/>
                      <w:color w:val="FFFFFF" w:themeColor="background1"/>
                      <w:sz w:val="20"/>
                      <w:szCs w:val="20"/>
                    </w:rPr>
                  </w:pPr>
                  <w:r w:rsidRPr="00580B36">
                    <w:rPr>
                      <w:rFonts w:ascii="Arial" w:hAnsi="Arial" w:cs="Arial"/>
                      <w:bCs/>
                      <w:iCs/>
                      <w:color w:val="FFFFFF" w:themeColor="background1"/>
                      <w:sz w:val="20"/>
                      <w:szCs w:val="20"/>
                    </w:rPr>
                    <w:t>20</w:t>
                  </w:r>
                  <w:r w:rsidR="001E1A6F">
                    <w:rPr>
                      <w:rFonts w:ascii="Arial" w:hAnsi="Arial" w:cs="Arial"/>
                      <w:bCs/>
                      <w:iCs/>
                      <w:color w:val="FFFFFF" w:themeColor="background1"/>
                      <w:sz w:val="20"/>
                      <w:szCs w:val="20"/>
                    </w:rPr>
                    <w:t>21</w:t>
                  </w:r>
                </w:p>
              </w:tc>
              <w:tc>
                <w:tcPr>
                  <w:tcW w:w="1440" w:type="dxa"/>
                  <w:shd w:val="clear" w:color="auto" w:fill="55274E"/>
                </w:tcPr>
                <w:p w14:paraId="5493A2A5" w14:textId="286EBD74" w:rsidR="00D93E3D" w:rsidRPr="00580B36" w:rsidRDefault="00D93E3D" w:rsidP="00580B36">
                  <w:pPr>
                    <w:tabs>
                      <w:tab w:val="left" w:pos="7920"/>
                    </w:tabs>
                    <w:jc w:val="center"/>
                    <w:rPr>
                      <w:rFonts w:ascii="Arial" w:hAnsi="Arial" w:cs="Arial"/>
                      <w:b/>
                      <w:bCs/>
                      <w:iCs/>
                      <w:color w:val="FFFFFF" w:themeColor="background1"/>
                      <w:sz w:val="20"/>
                      <w:szCs w:val="20"/>
                    </w:rPr>
                  </w:pPr>
                  <w:r w:rsidRPr="00580B36">
                    <w:rPr>
                      <w:rFonts w:ascii="Arial" w:hAnsi="Arial" w:cs="Arial"/>
                      <w:bCs/>
                      <w:iCs/>
                      <w:color w:val="FFFFFF" w:themeColor="background1"/>
                      <w:sz w:val="20"/>
                      <w:szCs w:val="20"/>
                    </w:rPr>
                    <w:t>20</w:t>
                  </w:r>
                  <w:r w:rsidR="001E1A6F">
                    <w:rPr>
                      <w:rFonts w:ascii="Arial" w:hAnsi="Arial" w:cs="Arial"/>
                      <w:bCs/>
                      <w:iCs/>
                      <w:color w:val="FFFFFF" w:themeColor="background1"/>
                      <w:sz w:val="20"/>
                      <w:szCs w:val="20"/>
                    </w:rPr>
                    <w:t>20</w:t>
                  </w:r>
                </w:p>
              </w:tc>
              <w:tc>
                <w:tcPr>
                  <w:tcW w:w="1440" w:type="dxa"/>
                  <w:shd w:val="clear" w:color="auto" w:fill="55274E"/>
                </w:tcPr>
                <w:p w14:paraId="27F6A810" w14:textId="24AD2A71" w:rsidR="00D93E3D" w:rsidRPr="00580B36" w:rsidRDefault="00D93E3D" w:rsidP="00580B36">
                  <w:pPr>
                    <w:tabs>
                      <w:tab w:val="left" w:pos="7920"/>
                    </w:tabs>
                    <w:jc w:val="center"/>
                    <w:rPr>
                      <w:rFonts w:ascii="Arial" w:hAnsi="Arial" w:cs="Arial"/>
                      <w:bCs/>
                      <w:iCs/>
                      <w:color w:val="FFFFFF" w:themeColor="background1"/>
                      <w:sz w:val="20"/>
                      <w:szCs w:val="20"/>
                    </w:rPr>
                  </w:pPr>
                  <w:r w:rsidRPr="00580B36">
                    <w:rPr>
                      <w:rFonts w:ascii="Arial" w:hAnsi="Arial" w:cs="Arial"/>
                      <w:bCs/>
                      <w:iCs/>
                      <w:color w:val="FFFFFF" w:themeColor="background1"/>
                      <w:sz w:val="20"/>
                      <w:szCs w:val="20"/>
                    </w:rPr>
                    <w:t>20</w:t>
                  </w:r>
                  <w:r w:rsidR="001E1A6F">
                    <w:rPr>
                      <w:rFonts w:ascii="Arial" w:hAnsi="Arial" w:cs="Arial"/>
                      <w:bCs/>
                      <w:iCs/>
                      <w:color w:val="FFFFFF" w:themeColor="background1"/>
                      <w:sz w:val="20"/>
                      <w:szCs w:val="20"/>
                    </w:rPr>
                    <w:t>19</w:t>
                  </w:r>
                </w:p>
              </w:tc>
            </w:tr>
            <w:tr w:rsidR="00D93E3D" w:rsidRPr="00580B36" w14:paraId="2EC9B8E0" w14:textId="3C9A2C14" w:rsidTr="00B20B3A">
              <w:tc>
                <w:tcPr>
                  <w:tcW w:w="1435" w:type="dxa"/>
                </w:tcPr>
                <w:p w14:paraId="53467F60" w14:textId="41860C06" w:rsidR="00D93E3D" w:rsidRPr="005141C4" w:rsidRDefault="00D93E3D" w:rsidP="00580B36">
                  <w:pPr>
                    <w:tabs>
                      <w:tab w:val="left" w:pos="7920"/>
                    </w:tabs>
                    <w:jc w:val="center"/>
                    <w:rPr>
                      <w:rFonts w:ascii="Arial" w:hAnsi="Arial" w:cs="Arial"/>
                      <w:iCs/>
                      <w:sz w:val="20"/>
                      <w:szCs w:val="20"/>
                    </w:rPr>
                  </w:pPr>
                  <w:r w:rsidRPr="005141C4">
                    <w:rPr>
                      <w:rFonts w:ascii="Arial" w:hAnsi="Arial" w:cs="Arial"/>
                      <w:iCs/>
                      <w:sz w:val="20"/>
                      <w:szCs w:val="20"/>
                    </w:rPr>
                    <w:t>$</w:t>
                  </w:r>
                  <w:r w:rsidR="001E1A6F">
                    <w:rPr>
                      <w:rFonts w:ascii="Arial" w:hAnsi="Arial" w:cs="Arial"/>
                      <w:iCs/>
                      <w:sz w:val="20"/>
                      <w:szCs w:val="20"/>
                    </w:rPr>
                    <w:t>868</w:t>
                  </w:r>
                  <w:r w:rsidR="006E5CD9">
                    <w:rPr>
                      <w:rFonts w:ascii="Arial" w:hAnsi="Arial" w:cs="Arial"/>
                      <w:iCs/>
                      <w:sz w:val="20"/>
                      <w:szCs w:val="20"/>
                    </w:rPr>
                    <w:t>,677</w:t>
                  </w:r>
                </w:p>
              </w:tc>
              <w:tc>
                <w:tcPr>
                  <w:tcW w:w="1440" w:type="dxa"/>
                </w:tcPr>
                <w:p w14:paraId="52916482" w14:textId="5CEB412C" w:rsidR="00D93E3D" w:rsidRPr="005141C4" w:rsidRDefault="00D93E3D" w:rsidP="00580B36">
                  <w:pPr>
                    <w:tabs>
                      <w:tab w:val="left" w:pos="7920"/>
                    </w:tabs>
                    <w:jc w:val="center"/>
                    <w:rPr>
                      <w:rFonts w:ascii="Arial" w:hAnsi="Arial" w:cs="Arial"/>
                      <w:iCs/>
                      <w:sz w:val="20"/>
                      <w:szCs w:val="20"/>
                    </w:rPr>
                  </w:pPr>
                  <w:r w:rsidRPr="005141C4">
                    <w:rPr>
                      <w:rFonts w:ascii="Arial" w:hAnsi="Arial" w:cs="Arial"/>
                      <w:iCs/>
                      <w:sz w:val="20"/>
                      <w:szCs w:val="20"/>
                    </w:rPr>
                    <w:t>$</w:t>
                  </w:r>
                  <w:r w:rsidR="006E5CD9">
                    <w:rPr>
                      <w:rFonts w:ascii="Arial" w:hAnsi="Arial" w:cs="Arial"/>
                      <w:iCs/>
                      <w:sz w:val="20"/>
                      <w:szCs w:val="20"/>
                    </w:rPr>
                    <w:t>1,007,254</w:t>
                  </w:r>
                </w:p>
              </w:tc>
              <w:tc>
                <w:tcPr>
                  <w:tcW w:w="1440" w:type="dxa"/>
                </w:tcPr>
                <w:p w14:paraId="0199D2F0" w14:textId="11C8A4EC" w:rsidR="00D93E3D" w:rsidRPr="005141C4" w:rsidRDefault="00D93E3D" w:rsidP="00580B36">
                  <w:pPr>
                    <w:tabs>
                      <w:tab w:val="left" w:pos="7920"/>
                    </w:tabs>
                    <w:jc w:val="center"/>
                    <w:rPr>
                      <w:rFonts w:ascii="Arial" w:hAnsi="Arial" w:cs="Arial"/>
                      <w:iCs/>
                      <w:sz w:val="20"/>
                      <w:szCs w:val="20"/>
                    </w:rPr>
                  </w:pPr>
                  <w:r>
                    <w:rPr>
                      <w:rFonts w:ascii="Arial" w:hAnsi="Arial" w:cs="Arial"/>
                      <w:iCs/>
                      <w:sz w:val="20"/>
                      <w:szCs w:val="20"/>
                    </w:rPr>
                    <w:t>$</w:t>
                  </w:r>
                  <w:r w:rsidR="006E5CD9">
                    <w:rPr>
                      <w:rFonts w:ascii="Arial" w:hAnsi="Arial" w:cs="Arial"/>
                      <w:iCs/>
                      <w:sz w:val="20"/>
                      <w:szCs w:val="20"/>
                    </w:rPr>
                    <w:t>1,037,488</w:t>
                  </w:r>
                </w:p>
              </w:tc>
            </w:tr>
          </w:tbl>
          <w:p w14:paraId="0BC64790" w14:textId="77777777" w:rsidR="00580B36" w:rsidRPr="00580B36" w:rsidRDefault="00580B36" w:rsidP="00580B36">
            <w:pPr>
              <w:tabs>
                <w:tab w:val="left" w:pos="7920"/>
              </w:tabs>
              <w:rPr>
                <w:rFonts w:ascii="Arial" w:hAnsi="Arial" w:cs="Arial"/>
                <w:iCs/>
                <w:sz w:val="20"/>
                <w:szCs w:val="20"/>
              </w:rPr>
            </w:pPr>
          </w:p>
          <w:p w14:paraId="50B41F27" w14:textId="77777777" w:rsidR="00580B36" w:rsidRPr="005141C4" w:rsidRDefault="00580B36" w:rsidP="005141C4">
            <w:pPr>
              <w:tabs>
                <w:tab w:val="left" w:pos="7920"/>
              </w:tabs>
              <w:ind w:left="180"/>
              <w:rPr>
                <w:rFonts w:ascii="Arial" w:hAnsi="Arial" w:cs="Arial"/>
                <w:b/>
                <w:bCs/>
                <w:iCs/>
                <w:sz w:val="20"/>
                <w:szCs w:val="20"/>
              </w:rPr>
            </w:pPr>
            <w:r w:rsidRPr="005141C4">
              <w:rPr>
                <w:rFonts w:ascii="Arial" w:hAnsi="Arial" w:cs="Arial"/>
                <w:b/>
                <w:bCs/>
                <w:iCs/>
                <w:sz w:val="20"/>
                <w:szCs w:val="20"/>
              </w:rPr>
              <w:t>Cash Flow</w:t>
            </w:r>
          </w:p>
          <w:tbl>
            <w:tblPr>
              <w:tblStyle w:val="TableGrid"/>
              <w:tblW w:w="0" w:type="auto"/>
              <w:tblLayout w:type="fixed"/>
              <w:tblLook w:val="04A0" w:firstRow="1" w:lastRow="0" w:firstColumn="1" w:lastColumn="0" w:noHBand="0" w:noVBand="1"/>
            </w:tblPr>
            <w:tblGrid>
              <w:gridCol w:w="1525"/>
              <w:gridCol w:w="1525"/>
              <w:gridCol w:w="1525"/>
            </w:tblGrid>
            <w:tr w:rsidR="00D93E3D" w:rsidRPr="00580B36" w14:paraId="2F2EAF70" w14:textId="607AD3E5" w:rsidTr="009046C3">
              <w:trPr>
                <w:trHeight w:val="263"/>
              </w:trPr>
              <w:tc>
                <w:tcPr>
                  <w:tcW w:w="1525" w:type="dxa"/>
                  <w:shd w:val="clear" w:color="auto" w:fill="55274E"/>
                </w:tcPr>
                <w:p w14:paraId="291BEBB8" w14:textId="6CE0554A" w:rsidR="00D93E3D" w:rsidRPr="00580B36" w:rsidRDefault="00D93E3D" w:rsidP="00D93E3D">
                  <w:pPr>
                    <w:tabs>
                      <w:tab w:val="left" w:pos="7920"/>
                    </w:tabs>
                    <w:jc w:val="center"/>
                    <w:rPr>
                      <w:rFonts w:ascii="Arial" w:hAnsi="Arial" w:cs="Arial"/>
                      <w:b/>
                      <w:bCs/>
                      <w:iCs/>
                      <w:color w:val="FFFFFF" w:themeColor="background1"/>
                      <w:sz w:val="20"/>
                      <w:szCs w:val="20"/>
                    </w:rPr>
                  </w:pPr>
                  <w:r w:rsidRPr="00580B36">
                    <w:rPr>
                      <w:rFonts w:ascii="Arial" w:hAnsi="Arial" w:cs="Arial"/>
                      <w:bCs/>
                      <w:iCs/>
                      <w:color w:val="FFFFFF" w:themeColor="background1"/>
                      <w:sz w:val="20"/>
                      <w:szCs w:val="20"/>
                    </w:rPr>
                    <w:t>2</w:t>
                  </w:r>
                  <w:r w:rsidR="001E1A6F">
                    <w:rPr>
                      <w:rFonts w:ascii="Arial" w:hAnsi="Arial" w:cs="Arial"/>
                      <w:bCs/>
                      <w:iCs/>
                      <w:color w:val="FFFFFF" w:themeColor="background1"/>
                      <w:sz w:val="20"/>
                      <w:szCs w:val="20"/>
                    </w:rPr>
                    <w:t>021</w:t>
                  </w:r>
                </w:p>
              </w:tc>
              <w:tc>
                <w:tcPr>
                  <w:tcW w:w="1525" w:type="dxa"/>
                  <w:shd w:val="clear" w:color="auto" w:fill="55274E"/>
                </w:tcPr>
                <w:p w14:paraId="34622BD0" w14:textId="2CEA9DAC" w:rsidR="00D93E3D" w:rsidRPr="00580B36" w:rsidRDefault="00D93E3D" w:rsidP="00D93E3D">
                  <w:pPr>
                    <w:tabs>
                      <w:tab w:val="left" w:pos="7920"/>
                    </w:tabs>
                    <w:jc w:val="center"/>
                    <w:rPr>
                      <w:rFonts w:ascii="Arial" w:hAnsi="Arial" w:cs="Arial"/>
                      <w:bCs/>
                      <w:iCs/>
                      <w:color w:val="FFFFFF" w:themeColor="background1"/>
                      <w:sz w:val="20"/>
                      <w:szCs w:val="20"/>
                    </w:rPr>
                  </w:pPr>
                  <w:r w:rsidRPr="00580B36">
                    <w:rPr>
                      <w:rFonts w:ascii="Arial" w:hAnsi="Arial" w:cs="Arial"/>
                      <w:bCs/>
                      <w:iCs/>
                      <w:color w:val="FFFFFF" w:themeColor="background1"/>
                      <w:sz w:val="20"/>
                      <w:szCs w:val="20"/>
                    </w:rPr>
                    <w:t>20</w:t>
                  </w:r>
                  <w:r w:rsidR="001E1A6F">
                    <w:rPr>
                      <w:rFonts w:ascii="Arial" w:hAnsi="Arial" w:cs="Arial"/>
                      <w:bCs/>
                      <w:iCs/>
                      <w:color w:val="FFFFFF" w:themeColor="background1"/>
                      <w:sz w:val="20"/>
                      <w:szCs w:val="20"/>
                    </w:rPr>
                    <w:t>20</w:t>
                  </w:r>
                </w:p>
              </w:tc>
              <w:tc>
                <w:tcPr>
                  <w:tcW w:w="1525" w:type="dxa"/>
                  <w:shd w:val="clear" w:color="auto" w:fill="55274E"/>
                </w:tcPr>
                <w:p w14:paraId="631FE416" w14:textId="1A0D877F" w:rsidR="00D93E3D" w:rsidRPr="00580B36" w:rsidRDefault="00D93E3D" w:rsidP="00D93E3D">
                  <w:pPr>
                    <w:tabs>
                      <w:tab w:val="left" w:pos="7920"/>
                    </w:tabs>
                    <w:jc w:val="center"/>
                    <w:rPr>
                      <w:rFonts w:ascii="Arial" w:hAnsi="Arial" w:cs="Arial"/>
                      <w:bCs/>
                      <w:iCs/>
                      <w:color w:val="FFFFFF" w:themeColor="background1"/>
                      <w:sz w:val="20"/>
                      <w:szCs w:val="20"/>
                    </w:rPr>
                  </w:pPr>
                  <w:r w:rsidRPr="00580B36">
                    <w:rPr>
                      <w:rFonts w:ascii="Arial" w:hAnsi="Arial" w:cs="Arial"/>
                      <w:bCs/>
                      <w:iCs/>
                      <w:color w:val="FFFFFF" w:themeColor="background1"/>
                      <w:sz w:val="20"/>
                      <w:szCs w:val="20"/>
                    </w:rPr>
                    <w:t>20</w:t>
                  </w:r>
                  <w:r w:rsidR="001E1A6F">
                    <w:rPr>
                      <w:rFonts w:ascii="Arial" w:hAnsi="Arial" w:cs="Arial"/>
                      <w:bCs/>
                      <w:iCs/>
                      <w:color w:val="FFFFFF" w:themeColor="background1"/>
                      <w:sz w:val="20"/>
                      <w:szCs w:val="20"/>
                    </w:rPr>
                    <w:t>19</w:t>
                  </w:r>
                </w:p>
              </w:tc>
            </w:tr>
            <w:tr w:rsidR="00D93E3D" w:rsidRPr="00580B36" w14:paraId="6AD1BB7E" w14:textId="597E0F69" w:rsidTr="009046C3">
              <w:trPr>
                <w:trHeight w:val="247"/>
              </w:trPr>
              <w:tc>
                <w:tcPr>
                  <w:tcW w:w="1525" w:type="dxa"/>
                </w:tcPr>
                <w:p w14:paraId="2D0D1B01" w14:textId="7F2AFC4E" w:rsidR="00D93E3D" w:rsidRPr="005141C4" w:rsidRDefault="00D93E3D" w:rsidP="00D93E3D">
                  <w:pPr>
                    <w:tabs>
                      <w:tab w:val="left" w:pos="7920"/>
                    </w:tabs>
                    <w:jc w:val="center"/>
                    <w:rPr>
                      <w:rFonts w:ascii="Arial" w:hAnsi="Arial" w:cs="Arial"/>
                      <w:iCs/>
                      <w:sz w:val="19"/>
                      <w:szCs w:val="19"/>
                    </w:rPr>
                  </w:pPr>
                  <w:r w:rsidRPr="005141C4">
                    <w:rPr>
                      <w:rFonts w:ascii="Arial" w:hAnsi="Arial" w:cs="Arial"/>
                      <w:iCs/>
                      <w:sz w:val="19"/>
                      <w:szCs w:val="19"/>
                    </w:rPr>
                    <w:t>$</w:t>
                  </w:r>
                  <w:r w:rsidR="006E5CD9">
                    <w:rPr>
                      <w:rFonts w:ascii="Arial" w:hAnsi="Arial" w:cs="Arial"/>
                      <w:iCs/>
                      <w:sz w:val="19"/>
                      <w:szCs w:val="19"/>
                    </w:rPr>
                    <w:t>216,960</w:t>
                  </w:r>
                </w:p>
              </w:tc>
              <w:tc>
                <w:tcPr>
                  <w:tcW w:w="1525" w:type="dxa"/>
                </w:tcPr>
                <w:p w14:paraId="33A7C9B6" w14:textId="654ED8AC" w:rsidR="00D93E3D" w:rsidRPr="005141C4" w:rsidRDefault="00D93E3D" w:rsidP="00D93E3D">
                  <w:pPr>
                    <w:tabs>
                      <w:tab w:val="left" w:pos="7920"/>
                    </w:tabs>
                    <w:jc w:val="center"/>
                    <w:rPr>
                      <w:rFonts w:ascii="Arial" w:hAnsi="Arial" w:cs="Arial"/>
                      <w:iCs/>
                      <w:sz w:val="19"/>
                      <w:szCs w:val="19"/>
                    </w:rPr>
                  </w:pPr>
                  <w:r w:rsidRPr="005141C4">
                    <w:rPr>
                      <w:rFonts w:ascii="Arial" w:hAnsi="Arial" w:cs="Arial"/>
                      <w:iCs/>
                      <w:sz w:val="19"/>
                      <w:szCs w:val="19"/>
                    </w:rPr>
                    <w:t>$</w:t>
                  </w:r>
                  <w:r w:rsidR="006E5CD9">
                    <w:rPr>
                      <w:rFonts w:ascii="Arial" w:hAnsi="Arial" w:cs="Arial"/>
                      <w:iCs/>
                      <w:sz w:val="19"/>
                      <w:szCs w:val="19"/>
                    </w:rPr>
                    <w:t>177,485</w:t>
                  </w:r>
                </w:p>
              </w:tc>
              <w:tc>
                <w:tcPr>
                  <w:tcW w:w="1525" w:type="dxa"/>
                </w:tcPr>
                <w:p w14:paraId="54220CCE" w14:textId="3EB268B9" w:rsidR="00D93E3D" w:rsidRPr="005141C4" w:rsidRDefault="00D93E3D" w:rsidP="00D93E3D">
                  <w:pPr>
                    <w:tabs>
                      <w:tab w:val="left" w:pos="7920"/>
                    </w:tabs>
                    <w:jc w:val="center"/>
                    <w:rPr>
                      <w:rFonts w:ascii="Arial" w:hAnsi="Arial" w:cs="Arial"/>
                      <w:iCs/>
                      <w:sz w:val="19"/>
                      <w:szCs w:val="19"/>
                    </w:rPr>
                  </w:pPr>
                  <w:r w:rsidRPr="005141C4">
                    <w:rPr>
                      <w:rFonts w:ascii="Arial" w:hAnsi="Arial" w:cs="Arial"/>
                      <w:iCs/>
                      <w:sz w:val="19"/>
                      <w:szCs w:val="19"/>
                    </w:rPr>
                    <w:t>$</w:t>
                  </w:r>
                  <w:r w:rsidR="006E5CD9">
                    <w:rPr>
                      <w:rFonts w:ascii="Arial" w:hAnsi="Arial" w:cs="Arial"/>
                      <w:iCs/>
                      <w:sz w:val="19"/>
                      <w:szCs w:val="19"/>
                    </w:rPr>
                    <w:t>205,249</w:t>
                  </w:r>
                </w:p>
              </w:tc>
            </w:tr>
          </w:tbl>
          <w:p w14:paraId="0B12D194" w14:textId="77777777" w:rsidR="00580B36" w:rsidRPr="0016489D" w:rsidRDefault="00580B36" w:rsidP="00580B36">
            <w:pPr>
              <w:tabs>
                <w:tab w:val="left" w:pos="7920"/>
              </w:tabs>
              <w:rPr>
                <w:rFonts w:ascii="Arial" w:hAnsi="Arial" w:cs="Arial"/>
                <w:b/>
                <w:bCs/>
                <w:iCs/>
                <w:sz w:val="20"/>
                <w:szCs w:val="20"/>
              </w:rPr>
            </w:pPr>
          </w:p>
          <w:p w14:paraId="6D1E9C4A" w14:textId="3CFB3BA5" w:rsidR="00CE0049" w:rsidRPr="0016489D" w:rsidRDefault="001A7410" w:rsidP="00580B36">
            <w:pPr>
              <w:pStyle w:val="ListParagraph"/>
              <w:numPr>
                <w:ilvl w:val="0"/>
                <w:numId w:val="1"/>
              </w:numPr>
              <w:tabs>
                <w:tab w:val="left" w:pos="7920"/>
              </w:tabs>
              <w:spacing w:before="60"/>
              <w:rPr>
                <w:rFonts w:ascii="Arial" w:hAnsi="Arial" w:cs="Arial"/>
                <w:b/>
                <w:bCs/>
                <w:iCs/>
                <w:sz w:val="20"/>
                <w:szCs w:val="20"/>
              </w:rPr>
            </w:pPr>
            <w:r>
              <w:rPr>
                <w:rFonts w:ascii="Arial" w:hAnsi="Arial" w:cs="Arial"/>
                <w:b/>
                <w:bCs/>
                <w:iCs/>
                <w:sz w:val="20"/>
                <w:szCs w:val="20"/>
              </w:rPr>
              <w:t xml:space="preserve">2021 Cash Flow: </w:t>
            </w:r>
            <w:r w:rsidR="0016489D" w:rsidRPr="0016489D">
              <w:rPr>
                <w:rFonts w:ascii="Arial" w:hAnsi="Arial" w:cs="Arial"/>
                <w:iCs/>
                <w:sz w:val="20"/>
                <w:szCs w:val="20"/>
              </w:rPr>
              <w:t>$</w:t>
            </w:r>
            <w:r>
              <w:rPr>
                <w:rFonts w:ascii="Arial" w:hAnsi="Arial" w:cs="Arial"/>
                <w:iCs/>
                <w:sz w:val="20"/>
                <w:szCs w:val="20"/>
              </w:rPr>
              <w:t>216,960</w:t>
            </w:r>
          </w:p>
          <w:p w14:paraId="6BFED788" w14:textId="28A303A9" w:rsidR="00580B36" w:rsidRPr="005141C4" w:rsidRDefault="008640DB" w:rsidP="00580B36">
            <w:pPr>
              <w:pStyle w:val="ListParagraph"/>
              <w:numPr>
                <w:ilvl w:val="0"/>
                <w:numId w:val="1"/>
              </w:numPr>
              <w:tabs>
                <w:tab w:val="left" w:pos="7920"/>
              </w:tabs>
              <w:spacing w:before="60"/>
              <w:rPr>
                <w:rFonts w:ascii="Arial" w:hAnsi="Arial" w:cs="Arial"/>
                <w:iCs/>
                <w:sz w:val="20"/>
                <w:szCs w:val="20"/>
              </w:rPr>
            </w:pPr>
            <w:r>
              <w:rPr>
                <w:rFonts w:ascii="Arial" w:hAnsi="Arial" w:cs="Arial"/>
                <w:b/>
                <w:bCs/>
                <w:iCs/>
                <w:sz w:val="20"/>
                <w:szCs w:val="20"/>
              </w:rPr>
              <w:t>2021</w:t>
            </w:r>
            <w:r w:rsidR="0016489D">
              <w:rPr>
                <w:rFonts w:ascii="Arial" w:hAnsi="Arial" w:cs="Arial"/>
                <w:b/>
                <w:bCs/>
                <w:iCs/>
                <w:sz w:val="20"/>
                <w:szCs w:val="20"/>
              </w:rPr>
              <w:t xml:space="preserve"> </w:t>
            </w:r>
            <w:r w:rsidR="00580B36" w:rsidRPr="005141C4">
              <w:rPr>
                <w:rFonts w:ascii="Arial" w:hAnsi="Arial" w:cs="Arial"/>
                <w:b/>
                <w:bCs/>
                <w:iCs/>
                <w:sz w:val="20"/>
                <w:szCs w:val="20"/>
              </w:rPr>
              <w:t>Profit Margin</w:t>
            </w:r>
            <w:r w:rsidR="00580B36" w:rsidRPr="005141C4">
              <w:rPr>
                <w:rFonts w:ascii="Arial" w:hAnsi="Arial" w:cs="Arial"/>
                <w:iCs/>
                <w:sz w:val="20"/>
                <w:szCs w:val="20"/>
              </w:rPr>
              <w:t xml:space="preserve">: </w:t>
            </w:r>
            <w:r w:rsidR="0016489D">
              <w:rPr>
                <w:rFonts w:ascii="Arial" w:hAnsi="Arial" w:cs="Arial"/>
                <w:iCs/>
                <w:sz w:val="20"/>
                <w:szCs w:val="20"/>
              </w:rPr>
              <w:t>2</w:t>
            </w:r>
            <w:r w:rsidR="001A7410">
              <w:rPr>
                <w:rFonts w:ascii="Arial" w:hAnsi="Arial" w:cs="Arial"/>
                <w:iCs/>
                <w:sz w:val="20"/>
                <w:szCs w:val="20"/>
              </w:rPr>
              <w:t>5</w:t>
            </w:r>
            <w:r w:rsidR="00580B36" w:rsidRPr="005141C4">
              <w:rPr>
                <w:rFonts w:ascii="Arial" w:hAnsi="Arial" w:cs="Arial"/>
                <w:iCs/>
                <w:sz w:val="20"/>
                <w:szCs w:val="20"/>
              </w:rPr>
              <w:t>%</w:t>
            </w:r>
          </w:p>
          <w:p w14:paraId="402FF592" w14:textId="66F3BF77" w:rsidR="00CE0049" w:rsidRPr="00CE0049" w:rsidRDefault="00580B36" w:rsidP="00CE0049">
            <w:pPr>
              <w:pStyle w:val="ListParagraph"/>
              <w:numPr>
                <w:ilvl w:val="0"/>
                <w:numId w:val="1"/>
              </w:numPr>
              <w:tabs>
                <w:tab w:val="left" w:pos="7920"/>
              </w:tabs>
              <w:spacing w:before="60"/>
              <w:rPr>
                <w:rFonts w:ascii="Arial" w:hAnsi="Arial" w:cs="Arial"/>
                <w:i/>
                <w:iCs/>
                <w:sz w:val="20"/>
                <w:szCs w:val="20"/>
              </w:rPr>
            </w:pPr>
            <w:r w:rsidRPr="005141C4">
              <w:rPr>
                <w:rFonts w:ascii="Arial" w:hAnsi="Arial" w:cs="Arial"/>
                <w:b/>
                <w:bCs/>
                <w:iCs/>
                <w:sz w:val="20"/>
                <w:szCs w:val="20"/>
              </w:rPr>
              <w:t>Multiple</w:t>
            </w:r>
            <w:r w:rsidRPr="005141C4">
              <w:rPr>
                <w:rFonts w:ascii="Arial" w:hAnsi="Arial" w:cs="Arial"/>
                <w:iCs/>
                <w:sz w:val="20"/>
                <w:szCs w:val="20"/>
              </w:rPr>
              <w:t xml:space="preserve">: </w:t>
            </w:r>
            <w:r w:rsidR="00CE0049">
              <w:rPr>
                <w:rFonts w:ascii="Arial" w:hAnsi="Arial" w:cs="Arial"/>
                <w:iCs/>
                <w:sz w:val="20"/>
                <w:szCs w:val="20"/>
              </w:rPr>
              <w:t>3.65</w:t>
            </w:r>
          </w:p>
          <w:p w14:paraId="3F858C25" w14:textId="77777777" w:rsidR="00580B36" w:rsidRPr="00580B36" w:rsidRDefault="00580B36" w:rsidP="00580B36">
            <w:pPr>
              <w:pStyle w:val="ListParagraph"/>
              <w:tabs>
                <w:tab w:val="left" w:pos="7920"/>
              </w:tabs>
              <w:spacing w:before="60"/>
              <w:ind w:left="900"/>
              <w:rPr>
                <w:rFonts w:ascii="Arial" w:hAnsi="Arial" w:cs="Arial"/>
                <w:iCs/>
                <w:sz w:val="8"/>
                <w:szCs w:val="8"/>
              </w:rPr>
            </w:pPr>
          </w:p>
          <w:p w14:paraId="015E4BB3" w14:textId="7E31C9F8" w:rsidR="00580B36" w:rsidRPr="005141C4" w:rsidRDefault="00580B36" w:rsidP="00580B36">
            <w:pPr>
              <w:tabs>
                <w:tab w:val="left" w:pos="1350"/>
                <w:tab w:val="left" w:pos="2520"/>
                <w:tab w:val="left" w:pos="2790"/>
                <w:tab w:val="left" w:pos="3600"/>
                <w:tab w:val="center" w:pos="4410"/>
                <w:tab w:val="left" w:pos="7920"/>
              </w:tabs>
              <w:spacing w:before="60"/>
              <w:ind w:left="360" w:hanging="180"/>
              <w:rPr>
                <w:rFonts w:ascii="Arial" w:hAnsi="Arial" w:cs="Arial"/>
                <w:iCs/>
                <w:sz w:val="20"/>
                <w:szCs w:val="20"/>
              </w:rPr>
            </w:pPr>
            <w:r w:rsidRPr="005141C4">
              <w:rPr>
                <w:rFonts w:ascii="Arial" w:hAnsi="Arial" w:cs="Arial"/>
                <w:b/>
                <w:bCs/>
                <w:iCs/>
                <w:sz w:val="20"/>
                <w:szCs w:val="20"/>
              </w:rPr>
              <w:t>Valuation</w:t>
            </w:r>
            <w:r w:rsidRPr="005141C4">
              <w:rPr>
                <w:rFonts w:ascii="Arial" w:hAnsi="Arial" w:cs="Arial"/>
                <w:iCs/>
                <w:sz w:val="16"/>
                <w:szCs w:val="16"/>
              </w:rPr>
              <w:t xml:space="preserve">: </w:t>
            </w:r>
            <w:r w:rsidR="00D93E3D">
              <w:rPr>
                <w:rFonts w:ascii="Arial" w:hAnsi="Arial" w:cs="Arial"/>
                <w:iCs/>
                <w:sz w:val="16"/>
                <w:szCs w:val="16"/>
              </w:rPr>
              <w:t xml:space="preserve">      </w:t>
            </w:r>
            <w:r w:rsidRPr="005141C4">
              <w:rPr>
                <w:rFonts w:ascii="Arial" w:hAnsi="Arial" w:cs="Arial"/>
                <w:iCs/>
                <w:sz w:val="16"/>
                <w:szCs w:val="16"/>
              </w:rPr>
              <w:t>Cash Flow</w:t>
            </w:r>
            <w:r w:rsidRPr="005141C4">
              <w:rPr>
                <w:rFonts w:ascii="Arial" w:hAnsi="Arial" w:cs="Arial"/>
                <w:iCs/>
                <w:sz w:val="16"/>
                <w:szCs w:val="20"/>
              </w:rPr>
              <w:t xml:space="preserve">   x    Multiple    =     Valuation</w:t>
            </w:r>
          </w:p>
          <w:p w14:paraId="198AC6DB" w14:textId="47D3639D" w:rsidR="00580B36" w:rsidRPr="005141C4" w:rsidRDefault="00580B36" w:rsidP="00580B36">
            <w:pPr>
              <w:tabs>
                <w:tab w:val="center" w:pos="1710"/>
                <w:tab w:val="left" w:pos="2520"/>
                <w:tab w:val="left" w:pos="2790"/>
                <w:tab w:val="center" w:pos="3150"/>
                <w:tab w:val="left" w:pos="3600"/>
                <w:tab w:val="left" w:pos="3960"/>
                <w:tab w:val="left" w:pos="7920"/>
              </w:tabs>
              <w:spacing w:before="60"/>
              <w:ind w:left="360" w:hanging="180"/>
              <w:rPr>
                <w:rFonts w:ascii="Arial" w:hAnsi="Arial" w:cs="Arial"/>
                <w:iCs/>
                <w:sz w:val="20"/>
                <w:szCs w:val="20"/>
              </w:rPr>
            </w:pPr>
            <w:r w:rsidRPr="005141C4">
              <w:rPr>
                <w:rFonts w:ascii="Arial" w:hAnsi="Arial" w:cs="Arial"/>
                <w:iCs/>
                <w:sz w:val="20"/>
                <w:szCs w:val="20"/>
              </w:rPr>
              <w:t xml:space="preserve">                    </w:t>
            </w:r>
            <w:r w:rsidRPr="005141C4">
              <w:rPr>
                <w:rFonts w:ascii="Arial" w:hAnsi="Arial" w:cs="Arial"/>
                <w:iCs/>
                <w:sz w:val="20"/>
                <w:szCs w:val="20"/>
              </w:rPr>
              <w:tab/>
              <w:t xml:space="preserve">   $</w:t>
            </w:r>
            <w:r w:rsidR="006E5CD9">
              <w:rPr>
                <w:rFonts w:ascii="Arial" w:hAnsi="Arial" w:cs="Arial"/>
                <w:iCs/>
                <w:sz w:val="20"/>
                <w:szCs w:val="20"/>
              </w:rPr>
              <w:t>216,</w:t>
            </w:r>
            <w:r w:rsidR="00CE0049">
              <w:rPr>
                <w:rFonts w:ascii="Arial" w:hAnsi="Arial" w:cs="Arial"/>
                <w:iCs/>
                <w:sz w:val="20"/>
                <w:szCs w:val="20"/>
              </w:rPr>
              <w:t>960</w:t>
            </w:r>
            <w:r w:rsidRPr="005141C4">
              <w:rPr>
                <w:rFonts w:ascii="Arial" w:hAnsi="Arial" w:cs="Arial"/>
                <w:iCs/>
                <w:sz w:val="20"/>
                <w:szCs w:val="20"/>
              </w:rPr>
              <w:t xml:space="preserve">   x   </w:t>
            </w:r>
            <w:r w:rsidR="00CE0049">
              <w:rPr>
                <w:rFonts w:ascii="Arial" w:hAnsi="Arial" w:cs="Arial"/>
                <w:iCs/>
                <w:sz w:val="20"/>
                <w:szCs w:val="20"/>
              </w:rPr>
              <w:t>3.65</w:t>
            </w:r>
            <w:r w:rsidRPr="005141C4">
              <w:rPr>
                <w:rFonts w:ascii="Arial" w:hAnsi="Arial" w:cs="Arial"/>
                <w:iCs/>
                <w:sz w:val="20"/>
                <w:szCs w:val="20"/>
              </w:rPr>
              <w:t xml:space="preserve">    =       $</w:t>
            </w:r>
            <w:r w:rsidR="00CE0049">
              <w:rPr>
                <w:rFonts w:ascii="Arial" w:hAnsi="Arial" w:cs="Arial"/>
                <w:iCs/>
                <w:sz w:val="20"/>
                <w:szCs w:val="20"/>
              </w:rPr>
              <w:t>791,904</w:t>
            </w:r>
          </w:p>
          <w:p w14:paraId="7BFB7535" w14:textId="77777777" w:rsidR="00580B36" w:rsidRPr="00580B36" w:rsidRDefault="00580B36" w:rsidP="00580B36">
            <w:pPr>
              <w:tabs>
                <w:tab w:val="center" w:pos="1710"/>
                <w:tab w:val="left" w:pos="2520"/>
                <w:tab w:val="left" w:pos="2790"/>
                <w:tab w:val="center" w:pos="3150"/>
                <w:tab w:val="left" w:pos="3600"/>
                <w:tab w:val="left" w:pos="3960"/>
                <w:tab w:val="left" w:pos="7920"/>
              </w:tabs>
              <w:spacing w:before="60"/>
              <w:ind w:left="360" w:hanging="180"/>
              <w:rPr>
                <w:rFonts w:ascii="Arial" w:hAnsi="Arial" w:cs="Arial"/>
                <w:iCs/>
                <w:sz w:val="20"/>
                <w:szCs w:val="20"/>
              </w:rPr>
            </w:pPr>
          </w:p>
          <w:p w14:paraId="18040764" w14:textId="77777777" w:rsidR="00580B36" w:rsidRPr="00580B36" w:rsidRDefault="00580B36" w:rsidP="00580B36">
            <w:pPr>
              <w:tabs>
                <w:tab w:val="left" w:pos="7920"/>
              </w:tabs>
              <w:spacing w:before="60"/>
              <w:ind w:left="360" w:hanging="180"/>
              <w:rPr>
                <w:rFonts w:ascii="Arial" w:hAnsi="Arial" w:cs="Arial"/>
                <w:sz w:val="20"/>
                <w:szCs w:val="20"/>
              </w:rPr>
            </w:pPr>
          </w:p>
        </w:tc>
        <w:tc>
          <w:tcPr>
            <w:tcW w:w="25" w:type="dxa"/>
          </w:tcPr>
          <w:p w14:paraId="6D9C4E0F" w14:textId="77777777" w:rsidR="00580B36" w:rsidRPr="00580B36" w:rsidRDefault="00580B36" w:rsidP="00580B36">
            <w:pPr>
              <w:tabs>
                <w:tab w:val="right" w:pos="4850"/>
                <w:tab w:val="right" w:pos="6120"/>
                <w:tab w:val="left" w:pos="7920"/>
              </w:tabs>
              <w:rPr>
                <w:rFonts w:ascii="Arial" w:hAnsi="Arial" w:cs="Arial"/>
                <w:color w:val="4A7B29" w:themeColor="accent2" w:themeShade="BF"/>
                <w:sz w:val="24"/>
                <w:szCs w:val="20"/>
                <w:u w:val="single"/>
              </w:rPr>
            </w:pPr>
          </w:p>
        </w:tc>
        <w:tc>
          <w:tcPr>
            <w:tcW w:w="5650" w:type="dxa"/>
            <w:vMerge w:val="restart"/>
          </w:tcPr>
          <w:p w14:paraId="78CC59B0" w14:textId="77777777" w:rsidR="00580B36" w:rsidRPr="006562BE" w:rsidRDefault="00580B36" w:rsidP="00580B36">
            <w:pPr>
              <w:tabs>
                <w:tab w:val="right" w:pos="5082"/>
                <w:tab w:val="left" w:pos="7920"/>
              </w:tabs>
              <w:rPr>
                <w:rFonts w:ascii="Arial" w:hAnsi="Arial" w:cs="Arial"/>
                <w:b/>
                <w:bCs/>
                <w:iCs/>
                <w:color w:val="55274E"/>
                <w:szCs w:val="20"/>
                <w:u w:val="single" w:color="55274E"/>
              </w:rPr>
            </w:pPr>
            <w:r w:rsidRPr="006562BE">
              <w:rPr>
                <w:rFonts w:ascii="Arial" w:hAnsi="Arial" w:cs="Arial"/>
                <w:b/>
                <w:bCs/>
                <w:iCs/>
                <w:color w:val="55274E"/>
                <w:szCs w:val="20"/>
                <w:u w:val="single" w:color="55274E"/>
              </w:rPr>
              <w:t>Funding Example</w:t>
            </w:r>
            <w:r w:rsidRPr="006562BE">
              <w:rPr>
                <w:rFonts w:ascii="Arial" w:hAnsi="Arial" w:cs="Arial"/>
                <w:b/>
                <w:bCs/>
                <w:iCs/>
                <w:color w:val="55274E"/>
                <w:szCs w:val="20"/>
                <w:u w:val="single" w:color="55274E"/>
              </w:rPr>
              <w:tab/>
            </w:r>
          </w:p>
          <w:p w14:paraId="5299BF08" w14:textId="597733D0" w:rsidR="00580B36" w:rsidRPr="00580B36" w:rsidRDefault="00580B36" w:rsidP="00580B36">
            <w:pPr>
              <w:tabs>
                <w:tab w:val="right" w:pos="3912"/>
                <w:tab w:val="left" w:pos="7920"/>
              </w:tabs>
              <w:spacing w:before="60" w:after="60"/>
              <w:ind w:firstLine="187"/>
              <w:rPr>
                <w:rFonts w:ascii="Arial" w:hAnsi="Arial" w:cs="Arial"/>
                <w:b/>
                <w:iCs/>
                <w:szCs w:val="20"/>
              </w:rPr>
            </w:pPr>
            <w:r w:rsidRPr="005141C4">
              <w:rPr>
                <w:rFonts w:ascii="Arial" w:hAnsi="Arial" w:cs="Arial"/>
                <w:b/>
                <w:bCs/>
                <w:iCs/>
                <w:szCs w:val="20"/>
              </w:rPr>
              <w:t>Purchase Price</w:t>
            </w:r>
            <w:r w:rsidRPr="00580B36">
              <w:rPr>
                <w:rFonts w:ascii="Arial" w:hAnsi="Arial" w:cs="Arial"/>
                <w:iCs/>
                <w:szCs w:val="20"/>
              </w:rPr>
              <w:t>:</w:t>
            </w:r>
            <w:r w:rsidRPr="00580B36">
              <w:rPr>
                <w:rFonts w:ascii="Arial" w:hAnsi="Arial" w:cs="Arial"/>
                <w:iCs/>
                <w:szCs w:val="20"/>
              </w:rPr>
              <w:tab/>
              <w:t xml:space="preserve">                               </w:t>
            </w:r>
            <w:r w:rsidRPr="00580B36">
              <w:rPr>
                <w:rFonts w:ascii="Arial" w:hAnsi="Arial" w:cs="Arial"/>
                <w:b/>
                <w:iCs/>
                <w:color w:val="55274E"/>
                <w:szCs w:val="20"/>
              </w:rPr>
              <w:t>$</w:t>
            </w:r>
            <w:r w:rsidR="006E5CD9">
              <w:rPr>
                <w:rFonts w:ascii="Arial" w:hAnsi="Arial" w:cs="Arial"/>
                <w:b/>
                <w:iCs/>
                <w:color w:val="55274E"/>
                <w:szCs w:val="20"/>
              </w:rPr>
              <w:t>790,000</w:t>
            </w:r>
          </w:p>
          <w:p w14:paraId="6F4266C0" w14:textId="77777777" w:rsidR="00580B36" w:rsidRPr="00580B36" w:rsidRDefault="00580B36" w:rsidP="00580B36">
            <w:pPr>
              <w:tabs>
                <w:tab w:val="right" w:pos="3912"/>
                <w:tab w:val="left" w:pos="7920"/>
              </w:tabs>
              <w:rPr>
                <w:rFonts w:ascii="Arial" w:hAnsi="Arial" w:cs="Arial"/>
                <w:iCs/>
                <w:sz w:val="20"/>
                <w:szCs w:val="20"/>
              </w:rPr>
            </w:pPr>
            <w:r w:rsidRPr="00580B36">
              <w:rPr>
                <w:rFonts w:ascii="Arial" w:hAnsi="Arial" w:cs="Arial"/>
                <w:iCs/>
                <w:szCs w:val="20"/>
              </w:rPr>
              <w:t xml:space="preserve">    </w:t>
            </w:r>
          </w:p>
          <w:tbl>
            <w:tblPr>
              <w:tblStyle w:val="TableGrid"/>
              <w:tblW w:w="0" w:type="auto"/>
              <w:tblLayout w:type="fixed"/>
              <w:tblLook w:val="04A0" w:firstRow="1" w:lastRow="0" w:firstColumn="1" w:lastColumn="0" w:noHBand="0" w:noVBand="1"/>
            </w:tblPr>
            <w:tblGrid>
              <w:gridCol w:w="3454"/>
              <w:gridCol w:w="1620"/>
            </w:tblGrid>
            <w:tr w:rsidR="00580B36" w:rsidRPr="00580B36" w14:paraId="6C73C9BD" w14:textId="77777777" w:rsidTr="000073FD">
              <w:tc>
                <w:tcPr>
                  <w:tcW w:w="3454" w:type="dxa"/>
                  <w:shd w:val="clear" w:color="auto" w:fill="auto"/>
                </w:tcPr>
                <w:p w14:paraId="616CD393" w14:textId="7E99331B" w:rsidR="00580B36" w:rsidRPr="005141C4" w:rsidRDefault="002228F3" w:rsidP="002228F3">
                  <w:pPr>
                    <w:tabs>
                      <w:tab w:val="right" w:pos="3238"/>
                    </w:tabs>
                    <w:rPr>
                      <w:rFonts w:ascii="Arial" w:hAnsi="Arial" w:cs="Arial"/>
                      <w:b/>
                      <w:bCs/>
                      <w:color w:val="55274E"/>
                      <w:sz w:val="20"/>
                      <w:szCs w:val="20"/>
                    </w:rPr>
                  </w:pPr>
                  <w:r>
                    <w:rPr>
                      <w:rFonts w:ascii="Arial" w:hAnsi="Arial" w:cs="Arial"/>
                      <w:b/>
                      <w:bCs/>
                      <w:color w:val="55274E"/>
                      <w:sz w:val="20"/>
                      <w:szCs w:val="20"/>
                    </w:rPr>
                    <w:t>10</w:t>
                  </w:r>
                  <w:r w:rsidR="00580B36" w:rsidRPr="005141C4">
                    <w:rPr>
                      <w:rFonts w:ascii="Arial" w:hAnsi="Arial" w:cs="Arial"/>
                      <w:b/>
                      <w:bCs/>
                      <w:color w:val="55274E"/>
                      <w:sz w:val="20"/>
                      <w:szCs w:val="20"/>
                    </w:rPr>
                    <w:t>% Buyer Down Payment</w:t>
                  </w:r>
                  <w:r>
                    <w:rPr>
                      <w:rFonts w:ascii="Arial" w:hAnsi="Arial" w:cs="Arial"/>
                      <w:b/>
                      <w:bCs/>
                      <w:color w:val="55274E"/>
                      <w:sz w:val="20"/>
                      <w:szCs w:val="20"/>
                    </w:rPr>
                    <w:tab/>
                  </w:r>
                </w:p>
              </w:tc>
              <w:tc>
                <w:tcPr>
                  <w:tcW w:w="1620" w:type="dxa"/>
                </w:tcPr>
                <w:p w14:paraId="26FDAA1C" w14:textId="432084F9" w:rsidR="00580B36" w:rsidRPr="001F3977" w:rsidRDefault="00580B36" w:rsidP="00580B36">
                  <w:pPr>
                    <w:tabs>
                      <w:tab w:val="right" w:pos="3912"/>
                      <w:tab w:val="left" w:pos="7920"/>
                    </w:tabs>
                    <w:rPr>
                      <w:rFonts w:ascii="Arial" w:hAnsi="Arial" w:cs="Arial"/>
                      <w:iCs/>
                      <w:sz w:val="20"/>
                      <w:szCs w:val="20"/>
                    </w:rPr>
                  </w:pPr>
                  <w:r w:rsidRPr="001F3977">
                    <w:rPr>
                      <w:rFonts w:ascii="Arial" w:hAnsi="Arial" w:cs="Arial"/>
                      <w:iCs/>
                      <w:sz w:val="20"/>
                      <w:szCs w:val="20"/>
                    </w:rPr>
                    <w:t>$</w:t>
                  </w:r>
                  <w:r w:rsidR="002228F3">
                    <w:rPr>
                      <w:rFonts w:ascii="Arial" w:hAnsi="Arial" w:cs="Arial"/>
                      <w:iCs/>
                      <w:sz w:val="20"/>
                      <w:szCs w:val="20"/>
                    </w:rPr>
                    <w:t>79,000</w:t>
                  </w:r>
                </w:p>
              </w:tc>
            </w:tr>
            <w:tr w:rsidR="00580B36" w:rsidRPr="00580B36" w14:paraId="21E09DF9" w14:textId="77777777" w:rsidTr="000073FD">
              <w:tc>
                <w:tcPr>
                  <w:tcW w:w="3454" w:type="dxa"/>
                  <w:shd w:val="clear" w:color="auto" w:fill="auto"/>
                </w:tcPr>
                <w:p w14:paraId="310F4222" w14:textId="4DCBD429" w:rsidR="00580B36" w:rsidRPr="005141C4" w:rsidRDefault="002228F3" w:rsidP="00580B36">
                  <w:pPr>
                    <w:tabs>
                      <w:tab w:val="right" w:pos="3912"/>
                      <w:tab w:val="left" w:pos="7920"/>
                    </w:tabs>
                    <w:jc w:val="both"/>
                    <w:rPr>
                      <w:rFonts w:ascii="Arial" w:hAnsi="Arial" w:cs="Arial"/>
                      <w:b/>
                      <w:color w:val="55274E"/>
                      <w:sz w:val="20"/>
                      <w:szCs w:val="20"/>
                    </w:rPr>
                  </w:pPr>
                  <w:r>
                    <w:rPr>
                      <w:rFonts w:ascii="Arial" w:hAnsi="Arial" w:cs="Arial"/>
                      <w:b/>
                      <w:color w:val="55274E"/>
                      <w:sz w:val="20"/>
                      <w:szCs w:val="20"/>
                    </w:rPr>
                    <w:t>10</w:t>
                  </w:r>
                  <w:r w:rsidR="00580B36" w:rsidRPr="005141C4">
                    <w:rPr>
                      <w:rFonts w:ascii="Arial" w:hAnsi="Arial" w:cs="Arial"/>
                      <w:b/>
                      <w:color w:val="55274E"/>
                      <w:sz w:val="20"/>
                      <w:szCs w:val="20"/>
                    </w:rPr>
                    <w:t>%</w:t>
                  </w:r>
                  <w:r w:rsidR="00D93E3D">
                    <w:rPr>
                      <w:rFonts w:ascii="Arial" w:hAnsi="Arial" w:cs="Arial"/>
                      <w:b/>
                      <w:color w:val="55274E"/>
                      <w:sz w:val="20"/>
                      <w:szCs w:val="20"/>
                    </w:rPr>
                    <w:t xml:space="preserve"> </w:t>
                  </w:r>
                  <w:r w:rsidR="00580B36" w:rsidRPr="005141C4">
                    <w:rPr>
                      <w:rFonts w:ascii="Arial" w:hAnsi="Arial" w:cs="Arial"/>
                      <w:b/>
                      <w:color w:val="55274E"/>
                      <w:sz w:val="20"/>
                      <w:szCs w:val="20"/>
                    </w:rPr>
                    <w:t>Seller Financing or Equity</w:t>
                  </w:r>
                </w:p>
              </w:tc>
              <w:tc>
                <w:tcPr>
                  <w:tcW w:w="1620" w:type="dxa"/>
                </w:tcPr>
                <w:p w14:paraId="3168F08A" w14:textId="76021354" w:rsidR="00580B36" w:rsidRPr="001F3977" w:rsidRDefault="00580B36" w:rsidP="00580B36">
                  <w:pPr>
                    <w:tabs>
                      <w:tab w:val="right" w:pos="3912"/>
                      <w:tab w:val="left" w:pos="7920"/>
                    </w:tabs>
                    <w:rPr>
                      <w:rFonts w:ascii="Arial" w:hAnsi="Arial" w:cs="Arial"/>
                      <w:iCs/>
                      <w:sz w:val="20"/>
                      <w:szCs w:val="20"/>
                    </w:rPr>
                  </w:pPr>
                  <w:r w:rsidRPr="001F3977">
                    <w:rPr>
                      <w:rFonts w:ascii="Arial" w:hAnsi="Arial" w:cs="Arial"/>
                      <w:iCs/>
                      <w:sz w:val="20"/>
                      <w:szCs w:val="20"/>
                    </w:rPr>
                    <w:t>$</w:t>
                  </w:r>
                  <w:r w:rsidR="002228F3">
                    <w:rPr>
                      <w:rFonts w:ascii="Arial" w:hAnsi="Arial" w:cs="Arial"/>
                      <w:iCs/>
                      <w:sz w:val="20"/>
                      <w:szCs w:val="20"/>
                    </w:rPr>
                    <w:t>79,000</w:t>
                  </w:r>
                </w:p>
              </w:tc>
            </w:tr>
            <w:tr w:rsidR="00580B36" w:rsidRPr="00580B36" w14:paraId="6515A51A" w14:textId="77777777" w:rsidTr="000073FD">
              <w:tc>
                <w:tcPr>
                  <w:tcW w:w="3454" w:type="dxa"/>
                  <w:shd w:val="clear" w:color="auto" w:fill="auto"/>
                </w:tcPr>
                <w:p w14:paraId="41192A01" w14:textId="137609BD" w:rsidR="00580B36" w:rsidRPr="005141C4" w:rsidRDefault="002228F3" w:rsidP="00580B36">
                  <w:pPr>
                    <w:tabs>
                      <w:tab w:val="right" w:pos="3912"/>
                      <w:tab w:val="left" w:pos="7920"/>
                    </w:tabs>
                    <w:rPr>
                      <w:rFonts w:ascii="Arial" w:hAnsi="Arial" w:cs="Arial"/>
                      <w:b/>
                      <w:bCs/>
                      <w:color w:val="55274E"/>
                      <w:sz w:val="20"/>
                      <w:szCs w:val="20"/>
                    </w:rPr>
                  </w:pPr>
                  <w:r>
                    <w:rPr>
                      <w:rFonts w:ascii="Arial" w:hAnsi="Arial" w:cs="Arial"/>
                      <w:b/>
                      <w:bCs/>
                      <w:color w:val="55274E"/>
                      <w:sz w:val="20"/>
                      <w:szCs w:val="20"/>
                    </w:rPr>
                    <w:t>80</w:t>
                  </w:r>
                  <w:r w:rsidR="00580B36" w:rsidRPr="005141C4">
                    <w:rPr>
                      <w:rFonts w:ascii="Arial" w:hAnsi="Arial" w:cs="Arial"/>
                      <w:b/>
                      <w:bCs/>
                      <w:color w:val="55274E"/>
                      <w:sz w:val="20"/>
                      <w:szCs w:val="20"/>
                    </w:rPr>
                    <w:t>% Bank Loan</w:t>
                  </w:r>
                </w:p>
              </w:tc>
              <w:tc>
                <w:tcPr>
                  <w:tcW w:w="1620" w:type="dxa"/>
                </w:tcPr>
                <w:p w14:paraId="7D6D4C50" w14:textId="270A7BBB" w:rsidR="00580B36" w:rsidRPr="001F3977" w:rsidRDefault="00580B36" w:rsidP="00580B36">
                  <w:pPr>
                    <w:tabs>
                      <w:tab w:val="right" w:pos="3912"/>
                      <w:tab w:val="left" w:pos="7920"/>
                    </w:tabs>
                    <w:rPr>
                      <w:rFonts w:ascii="Arial" w:hAnsi="Arial" w:cs="Arial"/>
                      <w:iCs/>
                      <w:sz w:val="20"/>
                      <w:szCs w:val="20"/>
                    </w:rPr>
                  </w:pPr>
                  <w:r w:rsidRPr="001F3977">
                    <w:rPr>
                      <w:rFonts w:ascii="Arial" w:hAnsi="Arial" w:cs="Arial"/>
                      <w:iCs/>
                      <w:sz w:val="20"/>
                      <w:szCs w:val="20"/>
                    </w:rPr>
                    <w:t>$</w:t>
                  </w:r>
                  <w:r w:rsidR="002228F3">
                    <w:rPr>
                      <w:rFonts w:ascii="Arial" w:hAnsi="Arial" w:cs="Arial"/>
                      <w:iCs/>
                      <w:sz w:val="20"/>
                      <w:szCs w:val="20"/>
                    </w:rPr>
                    <w:t>632,000</w:t>
                  </w:r>
                </w:p>
              </w:tc>
            </w:tr>
            <w:tr w:rsidR="002228F3" w:rsidRPr="00580B36" w14:paraId="43C8673F" w14:textId="77777777" w:rsidTr="002228F3">
              <w:trPr>
                <w:trHeight w:val="70"/>
              </w:trPr>
              <w:tc>
                <w:tcPr>
                  <w:tcW w:w="5074" w:type="dxa"/>
                  <w:gridSpan w:val="2"/>
                  <w:tcBorders>
                    <w:left w:val="nil"/>
                    <w:bottom w:val="nil"/>
                  </w:tcBorders>
                  <w:shd w:val="clear" w:color="auto" w:fill="auto"/>
                </w:tcPr>
                <w:p w14:paraId="163D2BDC" w14:textId="77777777" w:rsidR="002228F3" w:rsidRPr="001F3977" w:rsidRDefault="002228F3" w:rsidP="00580B36">
                  <w:pPr>
                    <w:tabs>
                      <w:tab w:val="right" w:pos="3912"/>
                      <w:tab w:val="left" w:pos="7920"/>
                    </w:tabs>
                    <w:rPr>
                      <w:rFonts w:ascii="Arial" w:hAnsi="Arial" w:cs="Arial"/>
                      <w:iCs/>
                      <w:sz w:val="20"/>
                      <w:szCs w:val="20"/>
                    </w:rPr>
                  </w:pPr>
                </w:p>
              </w:tc>
            </w:tr>
          </w:tbl>
          <w:p w14:paraId="0A6BC305" w14:textId="77777777" w:rsidR="00580B36" w:rsidRPr="00580B36" w:rsidRDefault="00580B36" w:rsidP="00580B36">
            <w:pPr>
              <w:tabs>
                <w:tab w:val="right" w:pos="3600"/>
                <w:tab w:val="left" w:pos="7920"/>
              </w:tabs>
              <w:rPr>
                <w:rFonts w:ascii="Arial" w:hAnsi="Arial" w:cs="Arial"/>
                <w:iCs/>
                <w:sz w:val="20"/>
                <w:szCs w:val="20"/>
              </w:rPr>
            </w:pPr>
          </w:p>
          <w:p w14:paraId="632551DC" w14:textId="7AC2647C" w:rsidR="00580B36" w:rsidRPr="007250D8" w:rsidRDefault="00580B36" w:rsidP="00580B36">
            <w:pPr>
              <w:tabs>
                <w:tab w:val="right" w:pos="3600"/>
                <w:tab w:val="left" w:pos="7920"/>
              </w:tabs>
              <w:rPr>
                <w:rFonts w:ascii="Arial" w:hAnsi="Arial" w:cs="Arial"/>
                <w:i/>
                <w:iCs/>
                <w:sz w:val="20"/>
                <w:szCs w:val="20"/>
              </w:rPr>
            </w:pPr>
            <w:r w:rsidRPr="007250D8">
              <w:rPr>
                <w:rFonts w:ascii="Arial" w:hAnsi="Arial" w:cs="Arial"/>
                <w:i/>
                <w:iCs/>
                <w:sz w:val="20"/>
                <w:szCs w:val="20"/>
              </w:rPr>
              <w:t xml:space="preserve">A </w:t>
            </w:r>
            <w:r w:rsidR="002228F3">
              <w:rPr>
                <w:rFonts w:ascii="Arial" w:hAnsi="Arial" w:cs="Arial"/>
                <w:i/>
                <w:iCs/>
                <w:sz w:val="20"/>
                <w:szCs w:val="20"/>
              </w:rPr>
              <w:t>10</w:t>
            </w:r>
            <w:r w:rsidRPr="007250D8">
              <w:rPr>
                <w:rFonts w:ascii="Arial" w:hAnsi="Arial" w:cs="Arial"/>
                <w:i/>
                <w:iCs/>
                <w:sz w:val="20"/>
                <w:szCs w:val="20"/>
              </w:rPr>
              <w:t>% down payment of $</w:t>
            </w:r>
            <w:r w:rsidR="002228F3">
              <w:rPr>
                <w:rFonts w:ascii="Arial" w:hAnsi="Arial" w:cs="Arial"/>
                <w:i/>
                <w:iCs/>
                <w:sz w:val="20"/>
                <w:szCs w:val="20"/>
              </w:rPr>
              <w:t>79,000</w:t>
            </w:r>
            <w:r w:rsidRPr="007250D8">
              <w:rPr>
                <w:rFonts w:ascii="Arial" w:hAnsi="Arial" w:cs="Arial"/>
                <w:i/>
                <w:iCs/>
                <w:sz w:val="20"/>
                <w:szCs w:val="20"/>
              </w:rPr>
              <w:t xml:space="preserve"> returns $</w:t>
            </w:r>
            <w:r w:rsidR="002228F3">
              <w:rPr>
                <w:rFonts w:ascii="Arial" w:hAnsi="Arial" w:cs="Arial"/>
                <w:i/>
                <w:iCs/>
                <w:sz w:val="20"/>
                <w:szCs w:val="20"/>
              </w:rPr>
              <w:t>99,622</w:t>
            </w:r>
            <w:r w:rsidRPr="007250D8">
              <w:rPr>
                <w:rFonts w:ascii="Arial" w:hAnsi="Arial" w:cs="Arial"/>
                <w:i/>
                <w:iCs/>
                <w:sz w:val="20"/>
                <w:szCs w:val="20"/>
              </w:rPr>
              <w:t xml:space="preserve"> in the first year </w:t>
            </w:r>
            <w:r w:rsidRPr="007250D8">
              <w:rPr>
                <w:rFonts w:ascii="Arial" w:hAnsi="Arial" w:cs="Arial"/>
                <w:i/>
                <w:iCs/>
                <w:sz w:val="20"/>
                <w:szCs w:val="20"/>
                <w:u w:val="single"/>
              </w:rPr>
              <w:t>after</w:t>
            </w:r>
            <w:r w:rsidRPr="007250D8">
              <w:rPr>
                <w:rFonts w:ascii="Arial" w:hAnsi="Arial" w:cs="Arial"/>
                <w:i/>
                <w:iCs/>
                <w:sz w:val="20"/>
                <w:szCs w:val="20"/>
              </w:rPr>
              <w:t xml:space="preserve"> debt payments!</w:t>
            </w:r>
          </w:p>
          <w:p w14:paraId="1CB207B8" w14:textId="77777777" w:rsidR="00580B36" w:rsidRPr="006562BE" w:rsidRDefault="00580B36" w:rsidP="006562BE">
            <w:pPr>
              <w:tabs>
                <w:tab w:val="right" w:pos="3600"/>
                <w:tab w:val="left" w:pos="7920"/>
              </w:tabs>
              <w:rPr>
                <w:rFonts w:ascii="Arial" w:hAnsi="Arial" w:cs="Arial"/>
                <w:b/>
                <w:iCs/>
                <w:sz w:val="20"/>
                <w:szCs w:val="20"/>
              </w:rPr>
            </w:pPr>
          </w:p>
          <w:p w14:paraId="74DEEB8B" w14:textId="77777777" w:rsidR="00580B36" w:rsidRPr="006562BE" w:rsidRDefault="00580B36" w:rsidP="00580B36">
            <w:pPr>
              <w:tabs>
                <w:tab w:val="right" w:pos="5082"/>
                <w:tab w:val="left" w:pos="7920"/>
              </w:tabs>
              <w:rPr>
                <w:rFonts w:ascii="Arial" w:hAnsi="Arial" w:cs="Arial"/>
                <w:b/>
                <w:bCs/>
                <w:iCs/>
                <w:color w:val="55274E"/>
                <w:szCs w:val="20"/>
                <w:u w:val="single" w:color="55274E"/>
              </w:rPr>
            </w:pPr>
            <w:r w:rsidRPr="006562BE">
              <w:rPr>
                <w:rFonts w:ascii="Arial" w:hAnsi="Arial" w:cs="Arial"/>
                <w:b/>
                <w:bCs/>
                <w:iCs/>
                <w:color w:val="55274E"/>
                <w:szCs w:val="20"/>
                <w:u w:val="single" w:color="55274E"/>
              </w:rPr>
              <w:t>Description</w:t>
            </w:r>
            <w:r w:rsidRPr="006562BE">
              <w:rPr>
                <w:rFonts w:ascii="Arial" w:hAnsi="Arial" w:cs="Arial"/>
                <w:b/>
                <w:bCs/>
                <w:iCs/>
                <w:color w:val="55274E"/>
                <w:szCs w:val="20"/>
                <w:u w:val="single" w:color="55274E"/>
              </w:rPr>
              <w:tab/>
            </w:r>
          </w:p>
          <w:p w14:paraId="1DD90D4C" w14:textId="77777777" w:rsidR="002D19EF" w:rsidRDefault="002D19EF" w:rsidP="00580B36">
            <w:pPr>
              <w:pStyle w:val="BodyText"/>
              <w:rPr>
                <w:b w:val="0"/>
                <w:bCs/>
                <w:i w:val="0"/>
                <w:iCs/>
                <w:sz w:val="20"/>
                <w:szCs w:val="20"/>
              </w:rPr>
            </w:pPr>
            <w:bookmarkStart w:id="0" w:name="_Hlk51246875"/>
          </w:p>
          <w:bookmarkEnd w:id="0"/>
          <w:p w14:paraId="2E1A29A5" w14:textId="34D12AF6" w:rsidR="002D19EF" w:rsidRDefault="001A7410" w:rsidP="001A7410">
            <w:pPr>
              <w:pStyle w:val="BodyText"/>
              <w:rPr>
                <w:b w:val="0"/>
                <w:bCs/>
                <w:i w:val="0"/>
                <w:iCs/>
                <w:sz w:val="20"/>
                <w:szCs w:val="20"/>
              </w:rPr>
            </w:pPr>
            <w:r>
              <w:rPr>
                <w:b w:val="0"/>
                <w:bCs/>
                <w:i w:val="0"/>
                <w:iCs/>
                <w:sz w:val="20"/>
                <w:szCs w:val="20"/>
              </w:rPr>
              <w:t xml:space="preserve">This </w:t>
            </w:r>
            <w:r w:rsidR="00FF25D8">
              <w:rPr>
                <w:b w:val="0"/>
                <w:bCs/>
                <w:i w:val="0"/>
                <w:iCs/>
                <w:sz w:val="20"/>
                <w:szCs w:val="20"/>
              </w:rPr>
              <w:t xml:space="preserve">remotely operated </w:t>
            </w:r>
            <w:r>
              <w:rPr>
                <w:b w:val="0"/>
                <w:bCs/>
                <w:i w:val="0"/>
                <w:iCs/>
                <w:sz w:val="20"/>
                <w:szCs w:val="20"/>
              </w:rPr>
              <w:t xml:space="preserve">managed service provider company </w:t>
            </w:r>
            <w:r w:rsidR="00D315CA">
              <w:rPr>
                <w:b w:val="0"/>
                <w:bCs/>
                <w:i w:val="0"/>
                <w:iCs/>
                <w:sz w:val="20"/>
                <w:szCs w:val="20"/>
              </w:rPr>
              <w:t xml:space="preserve">boasted a </w:t>
            </w:r>
            <w:r w:rsidR="00D315CA" w:rsidRPr="00D82D7D">
              <w:rPr>
                <w:i w:val="0"/>
                <w:iCs/>
                <w:color w:val="55274E" w:themeColor="accent1"/>
                <w:sz w:val="20"/>
                <w:szCs w:val="20"/>
              </w:rPr>
              <w:t>25% profit margin</w:t>
            </w:r>
            <w:r w:rsidR="00D315CA">
              <w:rPr>
                <w:b w:val="0"/>
                <w:bCs/>
                <w:i w:val="0"/>
                <w:iCs/>
                <w:sz w:val="20"/>
                <w:szCs w:val="20"/>
              </w:rPr>
              <w:t xml:space="preserve"> in 2021! </w:t>
            </w:r>
            <w:r w:rsidR="00D315CA" w:rsidRPr="00D315CA">
              <w:rPr>
                <w:b w:val="0"/>
                <w:bCs/>
                <w:i w:val="0"/>
                <w:iCs/>
                <w:sz w:val="20"/>
                <w:szCs w:val="20"/>
              </w:rPr>
              <w:t xml:space="preserve">Whether you are looking to revamp your network security, optimize your server and storage performance, or need support for your next IT initiative, </w:t>
            </w:r>
            <w:r w:rsidR="00D315CA">
              <w:rPr>
                <w:b w:val="0"/>
                <w:bCs/>
                <w:i w:val="0"/>
                <w:iCs/>
                <w:sz w:val="20"/>
                <w:szCs w:val="20"/>
              </w:rPr>
              <w:t>this company</w:t>
            </w:r>
            <w:r w:rsidR="00D315CA" w:rsidRPr="00D315CA">
              <w:rPr>
                <w:b w:val="0"/>
                <w:bCs/>
                <w:i w:val="0"/>
                <w:iCs/>
                <w:sz w:val="20"/>
                <w:szCs w:val="20"/>
              </w:rPr>
              <w:t xml:space="preserve"> has dynamic, cost-effective services to get you there.</w:t>
            </w:r>
            <w:r w:rsidR="00D315CA">
              <w:rPr>
                <w:b w:val="0"/>
                <w:bCs/>
                <w:i w:val="0"/>
                <w:iCs/>
                <w:sz w:val="20"/>
                <w:szCs w:val="20"/>
              </w:rPr>
              <w:t xml:space="preserve"> </w:t>
            </w:r>
            <w:r w:rsidR="00B0078E">
              <w:rPr>
                <w:b w:val="0"/>
                <w:bCs/>
                <w:i w:val="0"/>
                <w:iCs/>
                <w:sz w:val="20"/>
                <w:szCs w:val="20"/>
              </w:rPr>
              <w:t xml:space="preserve">The majority of their clients are </w:t>
            </w:r>
            <w:r w:rsidR="00D315CA">
              <w:rPr>
                <w:b w:val="0"/>
                <w:bCs/>
                <w:i w:val="0"/>
                <w:iCs/>
                <w:sz w:val="20"/>
                <w:szCs w:val="20"/>
              </w:rPr>
              <w:t>They have established relationships with some of the highest quality vendors in the IT industry. A</w:t>
            </w:r>
            <w:r w:rsidR="00D82D7D">
              <w:rPr>
                <w:b w:val="0"/>
                <w:bCs/>
                <w:i w:val="0"/>
                <w:iCs/>
                <w:sz w:val="20"/>
                <w:szCs w:val="20"/>
              </w:rPr>
              <w:t>s</w:t>
            </w:r>
            <w:r w:rsidR="00D315CA">
              <w:rPr>
                <w:b w:val="0"/>
                <w:bCs/>
                <w:i w:val="0"/>
                <w:iCs/>
                <w:sz w:val="20"/>
                <w:szCs w:val="20"/>
              </w:rPr>
              <w:t xml:space="preserve"> a valued and trusted IBM business partner, they can offer the latest in </w:t>
            </w:r>
            <w:proofErr w:type="spellStart"/>
            <w:r w:rsidR="00D315CA">
              <w:rPr>
                <w:b w:val="0"/>
                <w:bCs/>
                <w:i w:val="0"/>
                <w:iCs/>
                <w:sz w:val="20"/>
                <w:szCs w:val="20"/>
              </w:rPr>
              <w:t>xSeries</w:t>
            </w:r>
            <w:proofErr w:type="spellEnd"/>
            <w:r w:rsidR="00D315CA">
              <w:rPr>
                <w:b w:val="0"/>
                <w:bCs/>
                <w:i w:val="0"/>
                <w:iCs/>
                <w:sz w:val="20"/>
                <w:szCs w:val="20"/>
              </w:rPr>
              <w:t xml:space="preserve"> advancements, as well as maintenance and training support.</w:t>
            </w:r>
            <w:r w:rsidR="001C1434">
              <w:rPr>
                <w:b w:val="0"/>
                <w:bCs/>
                <w:i w:val="0"/>
                <w:iCs/>
                <w:sz w:val="20"/>
                <w:szCs w:val="20"/>
              </w:rPr>
              <w:t xml:space="preserve"> When it comes to dedicated customer service and support, no one finishes ahead of this company as they are Western Canada’s go to solutions partner. </w:t>
            </w:r>
            <w:r w:rsidR="006011AC">
              <w:rPr>
                <w:b w:val="0"/>
                <w:bCs/>
                <w:i w:val="0"/>
                <w:iCs/>
                <w:sz w:val="20"/>
                <w:szCs w:val="20"/>
              </w:rPr>
              <w:t xml:space="preserve">Their services include managed services, virtualization, disaster recovery, VMware, security systems, and IBM server and storage solutions. Their team provides solutions for small and medium business models by often working alongside internal IT departments to increase performance and structure within the company. They are able to provide remote support via secure internet access initiated on the client’s end. That support includes but is not limited to; </w:t>
            </w:r>
            <w:r w:rsidR="00C60C3D">
              <w:rPr>
                <w:b w:val="0"/>
                <w:bCs/>
                <w:i w:val="0"/>
                <w:iCs/>
                <w:sz w:val="20"/>
                <w:szCs w:val="20"/>
              </w:rPr>
              <w:t>performing system monitoring and maintenance. All while carrying out realistic yet exceptional response times.</w:t>
            </w:r>
          </w:p>
          <w:p w14:paraId="24E8688A" w14:textId="77777777" w:rsidR="00C60C3D" w:rsidRDefault="00C60C3D" w:rsidP="001A7410">
            <w:pPr>
              <w:pStyle w:val="BodyText"/>
              <w:rPr>
                <w:b w:val="0"/>
                <w:bCs/>
                <w:i w:val="0"/>
                <w:iCs/>
                <w:sz w:val="20"/>
                <w:szCs w:val="20"/>
              </w:rPr>
            </w:pPr>
          </w:p>
          <w:p w14:paraId="2249B802" w14:textId="77777777" w:rsidR="00C60C3D" w:rsidRDefault="00C60C3D" w:rsidP="001A7410">
            <w:pPr>
              <w:pStyle w:val="BodyText"/>
              <w:rPr>
                <w:b w:val="0"/>
                <w:bCs/>
                <w:i w:val="0"/>
                <w:iCs/>
                <w:sz w:val="20"/>
                <w:szCs w:val="20"/>
              </w:rPr>
            </w:pPr>
            <w:r>
              <w:rPr>
                <w:b w:val="0"/>
                <w:bCs/>
                <w:i w:val="0"/>
                <w:iCs/>
                <w:sz w:val="20"/>
                <w:szCs w:val="20"/>
              </w:rPr>
              <w:t>Their Client Manager Team works closely with their corporate customers to provide world class IT solutions. Their team is defined by their well-versed team of professionals, with each team member having their own specialty. Having a strong team structure such allows them to p</w:t>
            </w:r>
            <w:r w:rsidR="00B0078E">
              <w:rPr>
                <w:b w:val="0"/>
                <w:bCs/>
                <w:i w:val="0"/>
                <w:iCs/>
                <w:sz w:val="20"/>
                <w:szCs w:val="20"/>
              </w:rPr>
              <w:t>rovide focused solutions on various types of IT projects as well as coming together for a broad scope resolution. Their wide range of qualifications enables them to continually grow the profiles and expand their capabilities.</w:t>
            </w:r>
          </w:p>
          <w:p w14:paraId="7D6D35B9" w14:textId="77777777" w:rsidR="00B0078E" w:rsidRDefault="00B0078E" w:rsidP="001A7410">
            <w:pPr>
              <w:pStyle w:val="BodyText"/>
              <w:rPr>
                <w:b w:val="0"/>
                <w:bCs/>
                <w:i w:val="0"/>
                <w:iCs/>
                <w:sz w:val="20"/>
                <w:szCs w:val="20"/>
              </w:rPr>
            </w:pPr>
          </w:p>
          <w:p w14:paraId="2DCC836F" w14:textId="53F7FA0B" w:rsidR="00B0078E" w:rsidRPr="00580B36" w:rsidRDefault="00B0078E" w:rsidP="001A7410">
            <w:pPr>
              <w:pStyle w:val="BodyText"/>
              <w:rPr>
                <w:b w:val="0"/>
                <w:bCs/>
                <w:i w:val="0"/>
                <w:iCs/>
                <w:sz w:val="20"/>
                <w:szCs w:val="20"/>
              </w:rPr>
            </w:pPr>
            <w:r>
              <w:rPr>
                <w:b w:val="0"/>
                <w:bCs/>
                <w:i w:val="0"/>
                <w:iCs/>
                <w:sz w:val="20"/>
                <w:szCs w:val="20"/>
              </w:rPr>
              <w:t xml:space="preserve">Priced </w:t>
            </w:r>
            <w:r w:rsidR="00D82D7D">
              <w:rPr>
                <w:b w:val="0"/>
                <w:bCs/>
                <w:i w:val="0"/>
                <w:iCs/>
                <w:sz w:val="20"/>
                <w:szCs w:val="20"/>
              </w:rPr>
              <w:t xml:space="preserve">at </w:t>
            </w:r>
            <w:r w:rsidR="00017937" w:rsidRPr="00017937">
              <w:rPr>
                <w:i w:val="0"/>
                <w:iCs/>
                <w:color w:val="7030A0"/>
                <w:sz w:val="20"/>
                <w:szCs w:val="20"/>
              </w:rPr>
              <w:t>$</w:t>
            </w:r>
            <w:r w:rsidR="00D82D7D" w:rsidRPr="001A2B16">
              <w:rPr>
                <w:i w:val="0"/>
                <w:iCs/>
                <w:color w:val="55274E" w:themeColor="accent1"/>
                <w:sz w:val="20"/>
                <w:szCs w:val="20"/>
              </w:rPr>
              <w:t>790,000</w:t>
            </w:r>
            <w:r w:rsidR="00D82D7D">
              <w:rPr>
                <w:b w:val="0"/>
                <w:bCs/>
                <w:i w:val="0"/>
                <w:iCs/>
                <w:sz w:val="20"/>
                <w:szCs w:val="20"/>
              </w:rPr>
              <w:t>, the new owner would see substantial returns on their investment as there is room for unlimited growth. Small businesses all the way up to corporate clients need these services to keep up with the ever-evolving technology while maintaining profitability and keeping costs low.</w:t>
            </w:r>
          </w:p>
        </w:tc>
      </w:tr>
      <w:tr w:rsidR="00580B36" w14:paraId="2F03E857" w14:textId="77777777" w:rsidTr="00FC2DC6">
        <w:trPr>
          <w:trHeight w:val="2250"/>
        </w:trPr>
        <w:tc>
          <w:tcPr>
            <w:tcW w:w="5215" w:type="dxa"/>
          </w:tcPr>
          <w:p w14:paraId="4FC087D9" w14:textId="77777777" w:rsidR="00580B36" w:rsidRPr="00580B36" w:rsidRDefault="00580B36" w:rsidP="00580B36">
            <w:pPr>
              <w:tabs>
                <w:tab w:val="right" w:pos="5082"/>
                <w:tab w:val="left" w:pos="7920"/>
              </w:tabs>
              <w:rPr>
                <w:rFonts w:ascii="Arial" w:hAnsi="Arial" w:cs="Arial"/>
                <w:i/>
                <w:iCs/>
                <w:color w:val="55274E"/>
                <w:sz w:val="10"/>
                <w:szCs w:val="20"/>
                <w:u w:val="single" w:color="55274E"/>
              </w:rPr>
            </w:pPr>
          </w:p>
          <w:p w14:paraId="28287F8D" w14:textId="141F4272" w:rsidR="00580B36" w:rsidRPr="006562BE" w:rsidRDefault="00580B36" w:rsidP="00580B36">
            <w:pPr>
              <w:tabs>
                <w:tab w:val="right" w:pos="5082"/>
                <w:tab w:val="left" w:pos="7920"/>
              </w:tabs>
              <w:rPr>
                <w:rFonts w:ascii="Arial" w:hAnsi="Arial" w:cs="Arial"/>
                <w:b/>
                <w:bCs/>
                <w:i/>
                <w:iCs/>
                <w:color w:val="55274E"/>
                <w:szCs w:val="20"/>
                <w:u w:val="single" w:color="55274E"/>
              </w:rPr>
            </w:pPr>
            <w:r w:rsidRPr="006562BE">
              <w:rPr>
                <w:rFonts w:ascii="Arial" w:hAnsi="Arial" w:cs="Arial"/>
                <w:b/>
                <w:bCs/>
                <w:i/>
                <w:iCs/>
                <w:color w:val="55274E"/>
                <w:szCs w:val="20"/>
                <w:u w:val="single" w:color="55274E"/>
              </w:rPr>
              <w:t xml:space="preserve">Assets Included in Purchase: </w:t>
            </w:r>
            <w:r w:rsidRPr="006562BE">
              <w:rPr>
                <w:rFonts w:ascii="Arial" w:hAnsi="Arial" w:cs="Arial"/>
                <w:b/>
                <w:bCs/>
                <w:iCs/>
                <w:color w:val="55274E"/>
                <w:szCs w:val="20"/>
                <w:u w:val="single" w:color="55274E"/>
              </w:rPr>
              <w:t>$</w:t>
            </w:r>
            <w:r w:rsidR="006E5CD9">
              <w:rPr>
                <w:rFonts w:ascii="Arial" w:hAnsi="Arial" w:cs="Arial"/>
                <w:b/>
                <w:bCs/>
                <w:iCs/>
                <w:color w:val="55274E"/>
                <w:szCs w:val="20"/>
                <w:u w:val="single" w:color="55274E"/>
              </w:rPr>
              <w:t>60,000</w:t>
            </w:r>
            <w:r w:rsidRPr="006562BE">
              <w:rPr>
                <w:rFonts w:ascii="Arial" w:hAnsi="Arial" w:cs="Arial"/>
                <w:b/>
                <w:bCs/>
                <w:i/>
                <w:iCs/>
                <w:color w:val="55274E"/>
                <w:szCs w:val="20"/>
                <w:u w:val="single" w:color="55274E"/>
              </w:rPr>
              <w:tab/>
            </w:r>
          </w:p>
          <w:p w14:paraId="7EFE2D1D" w14:textId="75CF054D" w:rsidR="006E5CD9" w:rsidRDefault="006E5CD9" w:rsidP="00580B36">
            <w:pPr>
              <w:tabs>
                <w:tab w:val="left" w:pos="7920"/>
              </w:tabs>
              <w:spacing w:before="60"/>
              <w:ind w:left="180"/>
              <w:rPr>
                <w:rFonts w:ascii="Arial" w:hAnsi="Arial" w:cs="Arial"/>
                <w:b/>
                <w:bCs/>
                <w:iCs/>
                <w:sz w:val="19"/>
                <w:szCs w:val="19"/>
              </w:rPr>
            </w:pPr>
            <w:r>
              <w:rPr>
                <w:rFonts w:ascii="Arial" w:hAnsi="Arial" w:cs="Arial"/>
                <w:b/>
                <w:bCs/>
                <w:iCs/>
                <w:sz w:val="19"/>
                <w:szCs w:val="19"/>
              </w:rPr>
              <w:t>FF&amp;E: $60k</w:t>
            </w:r>
          </w:p>
          <w:p w14:paraId="66CC6FDD" w14:textId="4907357D" w:rsidR="00580B36" w:rsidRDefault="00580B36" w:rsidP="00580B36">
            <w:pPr>
              <w:tabs>
                <w:tab w:val="left" w:pos="7920"/>
              </w:tabs>
              <w:spacing w:before="60"/>
              <w:ind w:left="180"/>
              <w:rPr>
                <w:rFonts w:ascii="Arial" w:hAnsi="Arial" w:cs="Arial"/>
                <w:sz w:val="19"/>
                <w:szCs w:val="19"/>
              </w:rPr>
            </w:pPr>
            <w:r w:rsidRPr="005141C4">
              <w:rPr>
                <w:rFonts w:ascii="Arial" w:hAnsi="Arial" w:cs="Arial"/>
                <w:b/>
                <w:bCs/>
                <w:sz w:val="19"/>
                <w:szCs w:val="19"/>
              </w:rPr>
              <w:t>Intangible Assets</w:t>
            </w:r>
            <w:r w:rsidRPr="005141C4">
              <w:rPr>
                <w:rFonts w:ascii="Arial" w:hAnsi="Arial" w:cs="Arial"/>
                <w:i/>
                <w:iCs/>
                <w:sz w:val="19"/>
                <w:szCs w:val="19"/>
              </w:rPr>
              <w:t xml:space="preserve">: </w:t>
            </w:r>
            <w:r w:rsidR="00C8693F">
              <w:rPr>
                <w:rFonts w:ascii="Arial" w:hAnsi="Arial" w:cs="Arial"/>
                <w:sz w:val="19"/>
                <w:szCs w:val="19"/>
              </w:rPr>
              <w:t>Large number of repeat clients, and solid reputation for excellent customer service</w:t>
            </w:r>
          </w:p>
          <w:p w14:paraId="349BCE62" w14:textId="58495480" w:rsidR="00C8693F" w:rsidRDefault="00C8693F" w:rsidP="00580B36">
            <w:pPr>
              <w:tabs>
                <w:tab w:val="left" w:pos="7920"/>
              </w:tabs>
              <w:spacing w:before="60"/>
              <w:ind w:left="180"/>
              <w:rPr>
                <w:rFonts w:ascii="Arial" w:hAnsi="Arial" w:cs="Arial"/>
                <w:sz w:val="19"/>
                <w:szCs w:val="19"/>
              </w:rPr>
            </w:pPr>
          </w:p>
          <w:p w14:paraId="103B969C" w14:textId="77777777" w:rsidR="00C8693F" w:rsidRPr="00C8693F" w:rsidRDefault="00C8693F" w:rsidP="00580B36">
            <w:pPr>
              <w:tabs>
                <w:tab w:val="left" w:pos="7920"/>
              </w:tabs>
              <w:spacing w:before="60"/>
              <w:ind w:left="180"/>
              <w:rPr>
                <w:rFonts w:ascii="Arial" w:hAnsi="Arial" w:cs="Arial"/>
                <w:sz w:val="19"/>
                <w:szCs w:val="19"/>
              </w:rPr>
            </w:pPr>
          </w:p>
          <w:p w14:paraId="2C7BF867" w14:textId="4BEC69EB" w:rsidR="00580B36" w:rsidRPr="00580B36" w:rsidRDefault="00580B36" w:rsidP="00580B36">
            <w:pPr>
              <w:tabs>
                <w:tab w:val="left" w:pos="7920"/>
              </w:tabs>
              <w:spacing w:before="60"/>
              <w:ind w:left="360" w:hanging="180"/>
              <w:rPr>
                <w:rFonts w:ascii="Arial" w:hAnsi="Arial" w:cs="Arial"/>
                <w:i/>
                <w:sz w:val="20"/>
                <w:szCs w:val="20"/>
              </w:rPr>
            </w:pPr>
            <w:r w:rsidRPr="005141C4">
              <w:rPr>
                <w:rFonts w:ascii="Arial" w:hAnsi="Arial" w:cs="Arial"/>
                <w:i/>
                <w:sz w:val="16"/>
                <w:szCs w:val="16"/>
              </w:rPr>
              <w:t>*amounts may vary, assets may be depreciated, replacement cost, or fair market value</w:t>
            </w:r>
          </w:p>
        </w:tc>
        <w:tc>
          <w:tcPr>
            <w:tcW w:w="25" w:type="dxa"/>
          </w:tcPr>
          <w:p w14:paraId="2AF564EE" w14:textId="77777777" w:rsidR="00580B36" w:rsidRPr="00580B36" w:rsidRDefault="00580B36" w:rsidP="00580B36">
            <w:pPr>
              <w:tabs>
                <w:tab w:val="right" w:pos="4850"/>
                <w:tab w:val="right" w:pos="6120"/>
                <w:tab w:val="left" w:pos="7920"/>
              </w:tabs>
              <w:rPr>
                <w:rFonts w:ascii="Arial" w:hAnsi="Arial" w:cs="Arial"/>
                <w:color w:val="4A7B29" w:themeColor="accent2" w:themeShade="BF"/>
                <w:sz w:val="24"/>
                <w:szCs w:val="20"/>
                <w:u w:val="single"/>
              </w:rPr>
            </w:pPr>
          </w:p>
        </w:tc>
        <w:tc>
          <w:tcPr>
            <w:tcW w:w="5650" w:type="dxa"/>
            <w:vMerge/>
          </w:tcPr>
          <w:p w14:paraId="232DCC50" w14:textId="77777777" w:rsidR="00580B36" w:rsidRPr="00580B36" w:rsidRDefault="00580B36" w:rsidP="00580B36">
            <w:pPr>
              <w:tabs>
                <w:tab w:val="right" w:pos="4850"/>
                <w:tab w:val="right" w:pos="6120"/>
                <w:tab w:val="left" w:pos="7920"/>
              </w:tabs>
              <w:rPr>
                <w:rFonts w:ascii="Arial" w:hAnsi="Arial" w:cs="Arial"/>
                <w:color w:val="4A7B29" w:themeColor="accent2" w:themeShade="BF"/>
                <w:sz w:val="24"/>
                <w:szCs w:val="20"/>
                <w:u w:val="single"/>
              </w:rPr>
            </w:pPr>
          </w:p>
        </w:tc>
      </w:tr>
      <w:tr w:rsidR="00580B36" w14:paraId="5C91ECE0" w14:textId="77777777" w:rsidTr="00FC2DC6">
        <w:trPr>
          <w:trHeight w:val="6210"/>
        </w:trPr>
        <w:tc>
          <w:tcPr>
            <w:tcW w:w="5215" w:type="dxa"/>
          </w:tcPr>
          <w:p w14:paraId="1DBE2A10" w14:textId="77777777" w:rsidR="00580B36" w:rsidRPr="00580B36" w:rsidRDefault="00580B36" w:rsidP="00580B36">
            <w:pPr>
              <w:tabs>
                <w:tab w:val="right" w:pos="4320"/>
                <w:tab w:val="left" w:pos="7920"/>
              </w:tabs>
              <w:rPr>
                <w:rFonts w:ascii="Arial" w:hAnsi="Arial" w:cs="Arial"/>
                <w:i/>
                <w:iCs/>
                <w:color w:val="4A7B29" w:themeColor="accent2" w:themeShade="BF"/>
                <w:sz w:val="10"/>
                <w:szCs w:val="20"/>
                <w:u w:val="single"/>
              </w:rPr>
            </w:pPr>
          </w:p>
          <w:p w14:paraId="23607690" w14:textId="77777777" w:rsidR="00580B36" w:rsidRPr="006562BE" w:rsidRDefault="00580B36" w:rsidP="00580B36">
            <w:pPr>
              <w:tabs>
                <w:tab w:val="right" w:pos="5082"/>
                <w:tab w:val="left" w:pos="7920"/>
              </w:tabs>
              <w:rPr>
                <w:rFonts w:ascii="Arial" w:hAnsi="Arial" w:cs="Arial"/>
                <w:b/>
                <w:bCs/>
                <w:i/>
                <w:iCs/>
                <w:color w:val="55274E"/>
                <w:szCs w:val="20"/>
                <w:u w:val="single" w:color="55274E"/>
              </w:rPr>
            </w:pPr>
            <w:r w:rsidRPr="006562BE">
              <w:rPr>
                <w:rFonts w:ascii="Arial" w:hAnsi="Arial" w:cs="Arial"/>
                <w:b/>
                <w:bCs/>
                <w:i/>
                <w:iCs/>
                <w:color w:val="55274E"/>
                <w:szCs w:val="20"/>
                <w:u w:val="single" w:color="55274E"/>
              </w:rPr>
              <w:t>Business Information</w:t>
            </w:r>
            <w:r w:rsidRPr="006562BE">
              <w:rPr>
                <w:rFonts w:ascii="Arial" w:hAnsi="Arial" w:cs="Arial"/>
                <w:b/>
                <w:bCs/>
                <w:i/>
                <w:iCs/>
                <w:color w:val="55274E"/>
                <w:szCs w:val="20"/>
                <w:u w:val="single" w:color="55274E"/>
              </w:rPr>
              <w:tab/>
            </w:r>
          </w:p>
          <w:p w14:paraId="46B1487B" w14:textId="1FBFB6EF" w:rsidR="00580B36" w:rsidRPr="004B366A" w:rsidRDefault="00580B36" w:rsidP="00580B36">
            <w:pPr>
              <w:tabs>
                <w:tab w:val="left" w:pos="7920"/>
              </w:tabs>
              <w:spacing w:before="60"/>
              <w:ind w:left="360" w:hanging="180"/>
              <w:rPr>
                <w:rFonts w:ascii="Arial" w:hAnsi="Arial" w:cs="Arial"/>
                <w:bCs/>
                <w:iCs/>
                <w:sz w:val="19"/>
                <w:szCs w:val="19"/>
              </w:rPr>
            </w:pPr>
            <w:bookmarkStart w:id="1" w:name="_Hlk43821675"/>
            <w:r w:rsidRPr="004B366A">
              <w:rPr>
                <w:rFonts w:ascii="Arial" w:hAnsi="Arial" w:cs="Arial"/>
                <w:b/>
                <w:iCs/>
                <w:sz w:val="19"/>
                <w:szCs w:val="19"/>
              </w:rPr>
              <w:t>Year Establishe</w:t>
            </w:r>
            <w:r w:rsidRPr="004B366A">
              <w:rPr>
                <w:rFonts w:ascii="Arial" w:hAnsi="Arial" w:cs="Arial"/>
                <w:bCs/>
                <w:iCs/>
                <w:sz w:val="19"/>
                <w:szCs w:val="19"/>
              </w:rPr>
              <w:t xml:space="preserve">d: </w:t>
            </w:r>
            <w:r w:rsidR="001E1A6F">
              <w:rPr>
                <w:rFonts w:ascii="Arial" w:hAnsi="Arial" w:cs="Arial"/>
                <w:bCs/>
                <w:iCs/>
                <w:sz w:val="19"/>
                <w:szCs w:val="19"/>
              </w:rPr>
              <w:t>1989</w:t>
            </w:r>
          </w:p>
          <w:p w14:paraId="1A366C2E" w14:textId="4967AEC7" w:rsidR="00580B36" w:rsidRPr="004B366A" w:rsidRDefault="00580B36" w:rsidP="00580B36">
            <w:pPr>
              <w:tabs>
                <w:tab w:val="left" w:pos="7920"/>
              </w:tabs>
              <w:spacing w:before="60"/>
              <w:ind w:left="360" w:hanging="180"/>
              <w:rPr>
                <w:rFonts w:ascii="Arial" w:hAnsi="Arial" w:cs="Arial"/>
                <w:bCs/>
                <w:iCs/>
                <w:sz w:val="19"/>
                <w:szCs w:val="19"/>
              </w:rPr>
            </w:pPr>
            <w:r w:rsidRPr="004B366A">
              <w:rPr>
                <w:rFonts w:ascii="Arial" w:hAnsi="Arial" w:cs="Arial"/>
                <w:b/>
                <w:iCs/>
                <w:sz w:val="19"/>
                <w:szCs w:val="19"/>
              </w:rPr>
              <w:t>Location</w:t>
            </w:r>
            <w:r w:rsidRPr="004B366A">
              <w:rPr>
                <w:rFonts w:ascii="Arial" w:hAnsi="Arial" w:cs="Arial"/>
                <w:bCs/>
                <w:iCs/>
                <w:sz w:val="19"/>
                <w:szCs w:val="19"/>
              </w:rPr>
              <w:t xml:space="preserve">: </w:t>
            </w:r>
            <w:r w:rsidR="003E6F7A">
              <w:rPr>
                <w:rFonts w:ascii="Arial" w:hAnsi="Arial" w:cs="Arial"/>
                <w:bCs/>
                <w:iCs/>
                <w:sz w:val="19"/>
                <w:szCs w:val="19"/>
              </w:rPr>
              <w:t xml:space="preserve">Calgary, </w:t>
            </w:r>
            <w:r w:rsidR="00104B5F">
              <w:rPr>
                <w:rFonts w:ascii="Arial" w:hAnsi="Arial" w:cs="Arial"/>
                <w:bCs/>
                <w:iCs/>
                <w:sz w:val="19"/>
                <w:szCs w:val="19"/>
              </w:rPr>
              <w:t>Alberta</w:t>
            </w:r>
          </w:p>
          <w:p w14:paraId="34E0DDDA" w14:textId="6BC45193" w:rsidR="00580B36" w:rsidRPr="004B366A" w:rsidRDefault="00580B36" w:rsidP="00580B36">
            <w:pPr>
              <w:tabs>
                <w:tab w:val="left" w:pos="7920"/>
              </w:tabs>
              <w:spacing w:before="60"/>
              <w:ind w:left="360" w:hanging="180"/>
              <w:rPr>
                <w:rFonts w:ascii="Arial" w:hAnsi="Arial" w:cs="Arial"/>
                <w:bCs/>
                <w:iCs/>
                <w:sz w:val="19"/>
                <w:szCs w:val="19"/>
              </w:rPr>
            </w:pPr>
            <w:r w:rsidRPr="004B366A">
              <w:rPr>
                <w:rFonts w:ascii="Arial" w:hAnsi="Arial" w:cs="Arial"/>
                <w:b/>
                <w:iCs/>
                <w:sz w:val="19"/>
                <w:szCs w:val="19"/>
              </w:rPr>
              <w:t>Service Area</w:t>
            </w:r>
            <w:r w:rsidRPr="004B366A">
              <w:rPr>
                <w:rFonts w:ascii="Arial" w:hAnsi="Arial" w:cs="Arial"/>
                <w:bCs/>
                <w:iCs/>
                <w:sz w:val="19"/>
                <w:szCs w:val="19"/>
              </w:rPr>
              <w:t xml:space="preserve">: </w:t>
            </w:r>
            <w:r w:rsidR="00963947">
              <w:rPr>
                <w:rFonts w:ascii="Arial" w:hAnsi="Arial" w:cs="Arial"/>
                <w:bCs/>
                <w:iCs/>
                <w:sz w:val="19"/>
                <w:szCs w:val="19"/>
              </w:rPr>
              <w:t xml:space="preserve">Primarily Alberta </w:t>
            </w:r>
            <w:r w:rsidR="003E6F7A">
              <w:rPr>
                <w:rFonts w:ascii="Arial" w:hAnsi="Arial" w:cs="Arial"/>
                <w:bCs/>
                <w:iCs/>
                <w:sz w:val="19"/>
                <w:szCs w:val="19"/>
              </w:rPr>
              <w:t>and Global</w:t>
            </w:r>
          </w:p>
          <w:p w14:paraId="31ABD66D" w14:textId="1DC33163" w:rsidR="00580B36" w:rsidRPr="004B366A" w:rsidRDefault="00580B36" w:rsidP="00580B36">
            <w:pPr>
              <w:tabs>
                <w:tab w:val="left" w:pos="7920"/>
              </w:tabs>
              <w:spacing w:before="60"/>
              <w:ind w:left="360" w:hanging="180"/>
              <w:rPr>
                <w:rFonts w:ascii="Arial" w:hAnsi="Arial" w:cs="Arial"/>
                <w:bCs/>
                <w:iCs/>
                <w:sz w:val="19"/>
                <w:szCs w:val="19"/>
              </w:rPr>
            </w:pPr>
            <w:r w:rsidRPr="004B366A">
              <w:rPr>
                <w:rFonts w:ascii="Arial" w:hAnsi="Arial" w:cs="Arial"/>
                <w:b/>
                <w:iCs/>
                <w:sz w:val="19"/>
                <w:szCs w:val="19"/>
              </w:rPr>
              <w:t>Services</w:t>
            </w:r>
            <w:r w:rsidRPr="004B366A">
              <w:rPr>
                <w:rFonts w:ascii="Arial" w:hAnsi="Arial" w:cs="Arial"/>
                <w:bCs/>
                <w:iCs/>
                <w:sz w:val="19"/>
                <w:szCs w:val="19"/>
              </w:rPr>
              <w:t xml:space="preserve">: </w:t>
            </w:r>
            <w:r w:rsidR="00963947">
              <w:rPr>
                <w:rFonts w:ascii="Arial" w:hAnsi="Arial" w:cs="Arial"/>
                <w:bCs/>
                <w:iCs/>
                <w:sz w:val="19"/>
                <w:szCs w:val="19"/>
              </w:rPr>
              <w:t>Manage Services, Servers, Management, Network, Desktop Support, Printers</w:t>
            </w:r>
          </w:p>
          <w:p w14:paraId="284DF275" w14:textId="0C3D0808" w:rsidR="00580B36" w:rsidRPr="004B366A" w:rsidRDefault="00580B36" w:rsidP="00580B36">
            <w:pPr>
              <w:tabs>
                <w:tab w:val="left" w:pos="7920"/>
              </w:tabs>
              <w:spacing w:before="60"/>
              <w:ind w:left="360" w:hanging="180"/>
              <w:rPr>
                <w:rFonts w:ascii="Arial" w:hAnsi="Arial" w:cs="Arial"/>
                <w:bCs/>
                <w:iCs/>
                <w:sz w:val="19"/>
                <w:szCs w:val="19"/>
              </w:rPr>
            </w:pPr>
            <w:r w:rsidRPr="004B366A">
              <w:rPr>
                <w:rFonts w:ascii="Arial" w:hAnsi="Arial" w:cs="Arial"/>
                <w:b/>
                <w:iCs/>
                <w:sz w:val="19"/>
                <w:szCs w:val="19"/>
              </w:rPr>
              <w:t>Clients</w:t>
            </w:r>
            <w:r w:rsidRPr="004B366A">
              <w:rPr>
                <w:rFonts w:ascii="Arial" w:hAnsi="Arial" w:cs="Arial"/>
                <w:bCs/>
                <w:iCs/>
                <w:sz w:val="19"/>
                <w:szCs w:val="19"/>
              </w:rPr>
              <w:t xml:space="preserve">: </w:t>
            </w:r>
            <w:r w:rsidR="00110069">
              <w:rPr>
                <w:rFonts w:ascii="Arial" w:hAnsi="Arial" w:cs="Arial"/>
                <w:bCs/>
                <w:iCs/>
                <w:sz w:val="19"/>
                <w:szCs w:val="19"/>
              </w:rPr>
              <w:t>Small business services, Legal, Health, Mining</w:t>
            </w:r>
          </w:p>
          <w:p w14:paraId="515B4AB2" w14:textId="78DAEF74" w:rsidR="00580B36" w:rsidRPr="004B366A" w:rsidRDefault="00580B36" w:rsidP="00580B36">
            <w:pPr>
              <w:tabs>
                <w:tab w:val="left" w:pos="7920"/>
              </w:tabs>
              <w:spacing w:before="60"/>
              <w:ind w:left="360" w:hanging="180"/>
              <w:rPr>
                <w:rFonts w:ascii="Arial" w:hAnsi="Arial" w:cs="Arial"/>
                <w:bCs/>
                <w:iCs/>
                <w:sz w:val="19"/>
                <w:szCs w:val="19"/>
              </w:rPr>
            </w:pPr>
            <w:r w:rsidRPr="004B366A">
              <w:rPr>
                <w:rFonts w:ascii="Arial" w:hAnsi="Arial" w:cs="Arial"/>
                <w:b/>
                <w:iCs/>
                <w:sz w:val="19"/>
                <w:szCs w:val="19"/>
              </w:rPr>
              <w:t>Lease</w:t>
            </w:r>
            <w:r w:rsidRPr="004B366A">
              <w:rPr>
                <w:rFonts w:ascii="Arial" w:hAnsi="Arial" w:cs="Arial"/>
                <w:bCs/>
                <w:iCs/>
                <w:sz w:val="19"/>
                <w:szCs w:val="19"/>
              </w:rPr>
              <w:t xml:space="preserve">: </w:t>
            </w:r>
            <w:r w:rsidR="00110069">
              <w:rPr>
                <w:rFonts w:ascii="Arial" w:hAnsi="Arial" w:cs="Arial"/>
                <w:bCs/>
                <w:iCs/>
                <w:sz w:val="19"/>
                <w:szCs w:val="19"/>
              </w:rPr>
              <w:t>Portable IT Company</w:t>
            </w:r>
          </w:p>
          <w:p w14:paraId="364D607D" w14:textId="320F59A7" w:rsidR="00580B36" w:rsidRPr="004B366A" w:rsidRDefault="00580B36" w:rsidP="00580B36">
            <w:pPr>
              <w:tabs>
                <w:tab w:val="left" w:pos="7920"/>
              </w:tabs>
              <w:spacing w:before="60"/>
              <w:ind w:left="360" w:hanging="180"/>
              <w:rPr>
                <w:rFonts w:ascii="Arial" w:hAnsi="Arial" w:cs="Arial"/>
                <w:bCs/>
                <w:iCs/>
                <w:sz w:val="19"/>
                <w:szCs w:val="19"/>
              </w:rPr>
            </w:pPr>
            <w:r w:rsidRPr="004B366A">
              <w:rPr>
                <w:rFonts w:ascii="Arial" w:hAnsi="Arial" w:cs="Arial"/>
                <w:b/>
                <w:iCs/>
                <w:sz w:val="19"/>
                <w:szCs w:val="19"/>
              </w:rPr>
              <w:t>Reason for Selling</w:t>
            </w:r>
            <w:r w:rsidRPr="004B366A">
              <w:rPr>
                <w:rFonts w:ascii="Arial" w:hAnsi="Arial" w:cs="Arial"/>
                <w:bCs/>
                <w:iCs/>
                <w:sz w:val="19"/>
                <w:szCs w:val="19"/>
              </w:rPr>
              <w:t xml:space="preserve">: </w:t>
            </w:r>
            <w:r w:rsidR="007C3678">
              <w:rPr>
                <w:rFonts w:ascii="Arial" w:hAnsi="Arial" w:cs="Arial"/>
                <w:bCs/>
                <w:iCs/>
                <w:sz w:val="19"/>
                <w:szCs w:val="19"/>
              </w:rPr>
              <w:t>Retirement</w:t>
            </w:r>
          </w:p>
          <w:p w14:paraId="517B5C5F" w14:textId="00FA3191" w:rsidR="00580B36" w:rsidRPr="004B366A" w:rsidRDefault="00580B36" w:rsidP="00580B36">
            <w:pPr>
              <w:tabs>
                <w:tab w:val="left" w:pos="7920"/>
              </w:tabs>
              <w:spacing w:before="60"/>
              <w:ind w:left="360" w:hanging="180"/>
              <w:rPr>
                <w:rFonts w:ascii="Arial" w:hAnsi="Arial" w:cs="Arial"/>
                <w:bCs/>
                <w:iCs/>
                <w:sz w:val="19"/>
                <w:szCs w:val="19"/>
              </w:rPr>
            </w:pPr>
            <w:r w:rsidRPr="004B366A">
              <w:rPr>
                <w:rFonts w:ascii="Arial" w:hAnsi="Arial" w:cs="Arial"/>
                <w:b/>
                <w:iCs/>
                <w:sz w:val="19"/>
                <w:szCs w:val="19"/>
              </w:rPr>
              <w:t>Personnel</w:t>
            </w:r>
            <w:r w:rsidRPr="004B366A">
              <w:rPr>
                <w:rFonts w:ascii="Arial" w:hAnsi="Arial" w:cs="Arial"/>
                <w:bCs/>
                <w:iCs/>
                <w:sz w:val="19"/>
                <w:szCs w:val="19"/>
              </w:rPr>
              <w:t xml:space="preserve">: </w:t>
            </w:r>
            <w:r w:rsidR="00963947">
              <w:rPr>
                <w:rFonts w:ascii="Arial" w:hAnsi="Arial" w:cs="Arial"/>
                <w:bCs/>
                <w:iCs/>
                <w:sz w:val="19"/>
                <w:szCs w:val="19"/>
              </w:rPr>
              <w:t>4</w:t>
            </w:r>
            <w:r w:rsidR="00C8693F">
              <w:rPr>
                <w:rFonts w:ascii="Arial" w:hAnsi="Arial" w:cs="Arial"/>
                <w:bCs/>
                <w:iCs/>
                <w:sz w:val="19"/>
                <w:szCs w:val="19"/>
              </w:rPr>
              <w:t>: 2 Owners, 1 Technician, 1 Office Assistant</w:t>
            </w:r>
          </w:p>
          <w:p w14:paraId="049394DD" w14:textId="26302E90" w:rsidR="00580B36" w:rsidRPr="004B366A" w:rsidRDefault="00580B36" w:rsidP="00580B36">
            <w:pPr>
              <w:tabs>
                <w:tab w:val="left" w:pos="7920"/>
              </w:tabs>
              <w:spacing w:before="60"/>
              <w:ind w:left="360" w:hanging="180"/>
              <w:rPr>
                <w:rFonts w:ascii="Arial" w:hAnsi="Arial" w:cs="Arial"/>
                <w:bCs/>
                <w:iCs/>
                <w:sz w:val="19"/>
                <w:szCs w:val="19"/>
              </w:rPr>
            </w:pPr>
            <w:r w:rsidRPr="004B366A">
              <w:rPr>
                <w:rFonts w:ascii="Arial" w:hAnsi="Arial" w:cs="Arial"/>
                <w:b/>
                <w:iCs/>
                <w:sz w:val="19"/>
                <w:szCs w:val="19"/>
              </w:rPr>
              <w:t>Seller Training Period</w:t>
            </w:r>
            <w:r w:rsidRPr="004B366A">
              <w:rPr>
                <w:rFonts w:ascii="Arial" w:hAnsi="Arial" w:cs="Arial"/>
                <w:bCs/>
                <w:iCs/>
                <w:sz w:val="19"/>
                <w:szCs w:val="19"/>
              </w:rPr>
              <w:t xml:space="preserve">: </w:t>
            </w:r>
            <w:r w:rsidR="008640DB">
              <w:rPr>
                <w:rFonts w:ascii="Arial" w:hAnsi="Arial" w:cs="Arial"/>
                <w:bCs/>
                <w:iCs/>
                <w:sz w:val="19"/>
                <w:szCs w:val="19"/>
              </w:rPr>
              <w:t>New owner will not likely need a substantial transition time</w:t>
            </w:r>
          </w:p>
          <w:p w14:paraId="2CC2886D" w14:textId="10C308BD" w:rsidR="00580B36" w:rsidRPr="004B366A" w:rsidRDefault="00580B36" w:rsidP="00580B36">
            <w:pPr>
              <w:tabs>
                <w:tab w:val="left" w:pos="7920"/>
              </w:tabs>
              <w:spacing w:before="60"/>
              <w:ind w:left="360" w:hanging="180"/>
              <w:rPr>
                <w:rFonts w:ascii="Arial" w:hAnsi="Arial" w:cs="Arial"/>
                <w:bCs/>
                <w:iCs/>
                <w:sz w:val="19"/>
                <w:szCs w:val="19"/>
              </w:rPr>
            </w:pPr>
            <w:r w:rsidRPr="004B366A">
              <w:rPr>
                <w:rFonts w:ascii="Arial" w:hAnsi="Arial" w:cs="Arial"/>
                <w:b/>
                <w:iCs/>
                <w:sz w:val="19"/>
                <w:szCs w:val="19"/>
              </w:rPr>
              <w:t>Growth Opportunities</w:t>
            </w:r>
            <w:r w:rsidRPr="004B366A">
              <w:rPr>
                <w:rFonts w:ascii="Arial" w:hAnsi="Arial" w:cs="Arial"/>
                <w:bCs/>
                <w:iCs/>
                <w:sz w:val="19"/>
                <w:szCs w:val="19"/>
              </w:rPr>
              <w:t xml:space="preserve">: </w:t>
            </w:r>
            <w:r w:rsidR="008640DB">
              <w:rPr>
                <w:rFonts w:ascii="Arial" w:hAnsi="Arial" w:cs="Arial"/>
                <w:bCs/>
                <w:iCs/>
                <w:sz w:val="19"/>
                <w:szCs w:val="19"/>
              </w:rPr>
              <w:t>Improvements to the digital signage site</w:t>
            </w:r>
          </w:p>
          <w:p w14:paraId="4398EF34" w14:textId="0BBD0AA2" w:rsidR="00580B36" w:rsidRPr="00580B36" w:rsidRDefault="00580B36" w:rsidP="00580B36">
            <w:pPr>
              <w:tabs>
                <w:tab w:val="left" w:pos="7920"/>
              </w:tabs>
              <w:spacing w:before="60"/>
              <w:ind w:left="360" w:hanging="180"/>
              <w:rPr>
                <w:rFonts w:ascii="Arial" w:hAnsi="Arial" w:cs="Arial"/>
                <w:sz w:val="20"/>
                <w:szCs w:val="20"/>
              </w:rPr>
            </w:pPr>
            <w:r w:rsidRPr="005141C4">
              <w:rPr>
                <w:rFonts w:ascii="Arial" w:hAnsi="Arial" w:cs="Arial"/>
                <w:b/>
                <w:iCs/>
                <w:sz w:val="19"/>
                <w:szCs w:val="19"/>
              </w:rPr>
              <w:t>Current Owners’ Responsibilities</w:t>
            </w:r>
            <w:r w:rsidRPr="005141C4">
              <w:rPr>
                <w:rFonts w:ascii="Arial" w:hAnsi="Arial" w:cs="Arial"/>
                <w:bCs/>
                <w:iCs/>
                <w:sz w:val="19"/>
                <w:szCs w:val="19"/>
              </w:rPr>
              <w:t xml:space="preserve">: </w:t>
            </w:r>
            <w:bookmarkEnd w:id="1"/>
            <w:r w:rsidR="00110069">
              <w:rPr>
                <w:rFonts w:ascii="Arial" w:hAnsi="Arial" w:cs="Arial"/>
                <w:bCs/>
                <w:iCs/>
                <w:sz w:val="19"/>
                <w:szCs w:val="19"/>
              </w:rPr>
              <w:t>Server Requests, Monitoring Servers, Fixing/Applying Patches, Network Security, Sales &amp; Desktop Support</w:t>
            </w:r>
          </w:p>
        </w:tc>
        <w:tc>
          <w:tcPr>
            <w:tcW w:w="25" w:type="dxa"/>
          </w:tcPr>
          <w:p w14:paraId="5D1D67D8" w14:textId="77777777" w:rsidR="00580B36" w:rsidRPr="00580B36" w:rsidRDefault="00580B36" w:rsidP="00580B36">
            <w:pPr>
              <w:tabs>
                <w:tab w:val="right" w:pos="4850"/>
                <w:tab w:val="right" w:pos="6120"/>
                <w:tab w:val="left" w:pos="7920"/>
              </w:tabs>
              <w:rPr>
                <w:rFonts w:ascii="Arial" w:hAnsi="Arial" w:cs="Arial"/>
                <w:color w:val="4A7B29" w:themeColor="accent2" w:themeShade="BF"/>
                <w:sz w:val="24"/>
                <w:szCs w:val="20"/>
                <w:u w:val="single"/>
              </w:rPr>
            </w:pPr>
          </w:p>
        </w:tc>
        <w:tc>
          <w:tcPr>
            <w:tcW w:w="5650" w:type="dxa"/>
            <w:vMerge/>
          </w:tcPr>
          <w:p w14:paraId="4C25AE06" w14:textId="77777777" w:rsidR="00580B36" w:rsidRPr="00580B36" w:rsidRDefault="00580B36" w:rsidP="00580B36">
            <w:pPr>
              <w:tabs>
                <w:tab w:val="right" w:pos="4850"/>
                <w:tab w:val="right" w:pos="6120"/>
                <w:tab w:val="left" w:pos="7920"/>
              </w:tabs>
              <w:rPr>
                <w:rFonts w:ascii="Arial" w:hAnsi="Arial" w:cs="Arial"/>
                <w:color w:val="4A7B29" w:themeColor="accent2" w:themeShade="BF"/>
                <w:sz w:val="24"/>
                <w:szCs w:val="20"/>
                <w:u w:val="single"/>
              </w:rPr>
            </w:pPr>
          </w:p>
        </w:tc>
      </w:tr>
      <w:tr w:rsidR="001574A5" w14:paraId="603CF123" w14:textId="77777777" w:rsidTr="006562BE">
        <w:trPr>
          <w:trHeight w:val="342"/>
        </w:trPr>
        <w:tc>
          <w:tcPr>
            <w:tcW w:w="10890" w:type="dxa"/>
            <w:gridSpan w:val="3"/>
          </w:tcPr>
          <w:p w14:paraId="65393F44" w14:textId="05FE61CF" w:rsidR="001574A5" w:rsidRPr="00B05726" w:rsidRDefault="00CA53FE" w:rsidP="00CA53FE">
            <w:pPr>
              <w:tabs>
                <w:tab w:val="right" w:pos="4850"/>
                <w:tab w:val="right" w:pos="6120"/>
                <w:tab w:val="left" w:pos="7920"/>
              </w:tabs>
              <w:rPr>
                <w:rFonts w:ascii="Arial" w:hAnsi="Arial" w:cs="Arial"/>
                <w:b/>
                <w:i/>
                <w:color w:val="55274E"/>
                <w:sz w:val="24"/>
                <w:szCs w:val="20"/>
              </w:rPr>
            </w:pPr>
            <w:r>
              <w:rPr>
                <w:rFonts w:ascii="Arial" w:hAnsi="Arial" w:cs="Arial"/>
                <w:b/>
                <w:i/>
                <w:color w:val="55274E"/>
                <w:sz w:val="28"/>
                <w:szCs w:val="20"/>
              </w:rPr>
              <w:t xml:space="preserve">                                                         </w:t>
            </w:r>
            <w:r w:rsidR="001574A5" w:rsidRPr="00B05726">
              <w:rPr>
                <w:rFonts w:ascii="Arial" w:hAnsi="Arial" w:cs="Arial"/>
                <w:b/>
                <w:i/>
                <w:color w:val="55274E"/>
                <w:sz w:val="28"/>
                <w:szCs w:val="20"/>
              </w:rPr>
              <w:t>- CONFIDENTIAL -</w:t>
            </w:r>
            <w:r w:rsidRPr="007D7C70">
              <w:rPr>
                <w:rFonts w:ascii="Arial" w:hAnsi="Arial" w:cs="Arial"/>
                <w:color w:val="7F7F7F" w:themeColor="text1" w:themeTint="80"/>
                <w:sz w:val="13"/>
                <w:szCs w:val="13"/>
              </w:rPr>
              <w:t xml:space="preserve"> </w:t>
            </w:r>
            <w:r>
              <w:rPr>
                <w:rFonts w:ascii="Arial" w:hAnsi="Arial" w:cs="Arial"/>
                <w:color w:val="7F7F7F" w:themeColor="text1" w:themeTint="80"/>
                <w:sz w:val="13"/>
                <w:szCs w:val="13"/>
              </w:rPr>
              <w:t xml:space="preserve">                                                          </w:t>
            </w:r>
            <w:r w:rsidR="00D81A23">
              <w:rPr>
                <w:rFonts w:ascii="Arial" w:hAnsi="Arial" w:cs="Arial"/>
                <w:color w:val="7F7F7F" w:themeColor="text1" w:themeTint="80"/>
                <w:sz w:val="13"/>
                <w:szCs w:val="13"/>
              </w:rPr>
              <w:t xml:space="preserve">       </w:t>
            </w:r>
            <w:r w:rsidRPr="007D7C70">
              <w:rPr>
                <w:rFonts w:ascii="Arial" w:hAnsi="Arial" w:cs="Arial"/>
                <w:color w:val="7F7F7F" w:themeColor="text1" w:themeTint="80"/>
                <w:sz w:val="13"/>
                <w:szCs w:val="13"/>
              </w:rPr>
              <w:t>Last Revised</w:t>
            </w:r>
            <w:r w:rsidR="004B22C2">
              <w:rPr>
                <w:rFonts w:ascii="Arial" w:hAnsi="Arial" w:cs="Arial"/>
                <w:color w:val="7F7F7F" w:themeColor="text1" w:themeTint="80"/>
                <w:sz w:val="13"/>
                <w:szCs w:val="13"/>
              </w:rPr>
              <w:t xml:space="preserve"> </w:t>
            </w:r>
            <w:r w:rsidR="00FF25D8">
              <w:rPr>
                <w:rFonts w:ascii="Arial" w:hAnsi="Arial" w:cs="Arial"/>
                <w:color w:val="7F7F7F" w:themeColor="text1" w:themeTint="80"/>
                <w:sz w:val="13"/>
                <w:szCs w:val="13"/>
              </w:rPr>
              <w:t>SF 03/18/22</w:t>
            </w:r>
          </w:p>
        </w:tc>
      </w:tr>
      <w:tr w:rsidR="001574A5" w14:paraId="3CD2810C" w14:textId="77777777" w:rsidTr="006562BE">
        <w:tc>
          <w:tcPr>
            <w:tcW w:w="10890" w:type="dxa"/>
            <w:gridSpan w:val="3"/>
          </w:tcPr>
          <w:p w14:paraId="1CFBB8F6" w14:textId="77777777" w:rsidR="001574A5" w:rsidRDefault="001574A5" w:rsidP="00CA53FE">
            <w:pPr>
              <w:tabs>
                <w:tab w:val="right" w:pos="4850"/>
                <w:tab w:val="right" w:pos="6120"/>
                <w:tab w:val="left" w:pos="7920"/>
              </w:tabs>
              <w:jc w:val="center"/>
              <w:rPr>
                <w:rFonts w:ascii="Arial" w:hAnsi="Arial" w:cs="Arial"/>
                <w:i/>
                <w:color w:val="808080" w:themeColor="background1" w:themeShade="80"/>
                <w:sz w:val="11"/>
                <w:szCs w:val="13"/>
              </w:rPr>
            </w:pPr>
            <w:r w:rsidRPr="007D7C70">
              <w:rPr>
                <w:rFonts w:ascii="Arial" w:hAnsi="Arial" w:cs="Arial"/>
                <w:i/>
                <w:color w:val="808080" w:themeColor="background1" w:themeShade="80"/>
                <w:sz w:val="11"/>
                <w:szCs w:val="13"/>
              </w:rPr>
              <w:t xml:space="preserve">The Firm makes no warranties or representation in consideration to the information provided above. All communication regarding this business must occur directly with The Firm </w:t>
            </w:r>
            <w:r w:rsidR="0008040B">
              <w:rPr>
                <w:rFonts w:ascii="Arial" w:hAnsi="Arial" w:cs="Arial"/>
                <w:i/>
                <w:color w:val="808080" w:themeColor="background1" w:themeShade="80"/>
                <w:sz w:val="11"/>
                <w:szCs w:val="13"/>
              </w:rPr>
              <w:t>Advisors</w:t>
            </w:r>
            <w:r w:rsidRPr="007D7C70">
              <w:rPr>
                <w:rFonts w:ascii="Arial" w:hAnsi="Arial" w:cs="Arial"/>
                <w:i/>
                <w:color w:val="808080" w:themeColor="background1" w:themeShade="80"/>
                <w:sz w:val="11"/>
                <w:szCs w:val="13"/>
              </w:rPr>
              <w:t>, LLC.</w:t>
            </w:r>
          </w:p>
          <w:p w14:paraId="7FF388C2" w14:textId="77777777" w:rsidR="00CA53FE" w:rsidRPr="00CA53FE" w:rsidRDefault="00CA53FE" w:rsidP="004D2145">
            <w:pPr>
              <w:tabs>
                <w:tab w:val="right" w:pos="4850"/>
                <w:tab w:val="right" w:pos="6120"/>
                <w:tab w:val="left" w:pos="7920"/>
              </w:tabs>
              <w:jc w:val="center"/>
              <w:rPr>
                <w:rFonts w:ascii="Arial" w:hAnsi="Arial" w:cs="Arial"/>
                <w:i/>
                <w:color w:val="4A7B29" w:themeColor="accent2" w:themeShade="BF"/>
                <w:sz w:val="11"/>
                <w:szCs w:val="20"/>
              </w:rPr>
            </w:pPr>
            <w:r w:rsidRPr="00CA53FE">
              <w:rPr>
                <w:rFonts w:ascii="Arial" w:hAnsi="Arial" w:cs="Arial"/>
                <w:i/>
                <w:color w:val="808080" w:themeColor="background1" w:themeShade="80"/>
                <w:sz w:val="11"/>
                <w:szCs w:val="20"/>
              </w:rPr>
              <w:t>The Firm does not sell real estate.  The Firm solely advises on exit strategy.</w:t>
            </w:r>
          </w:p>
        </w:tc>
      </w:tr>
    </w:tbl>
    <w:p w14:paraId="72AD8BE3" w14:textId="77777777" w:rsidR="003C763B" w:rsidRPr="002D58A9" w:rsidRDefault="003C763B" w:rsidP="003C763B">
      <w:pPr>
        <w:tabs>
          <w:tab w:val="left" w:pos="7920"/>
        </w:tabs>
        <w:spacing w:after="0" w:line="240" w:lineRule="auto"/>
        <w:rPr>
          <w:sz w:val="2"/>
          <w:szCs w:val="20"/>
        </w:rPr>
      </w:pPr>
    </w:p>
    <w:sectPr w:rsidR="003C763B" w:rsidRPr="002D58A9" w:rsidSect="007D7C70">
      <w:pgSz w:w="12240" w:h="15840"/>
      <w:pgMar w:top="288"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73F23"/>
    <w:multiLevelType w:val="hybridMultilevel"/>
    <w:tmpl w:val="C556E72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238C60E6"/>
    <w:multiLevelType w:val="hybridMultilevel"/>
    <w:tmpl w:val="25ACA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E9D"/>
    <w:rsid w:val="000156E5"/>
    <w:rsid w:val="00017937"/>
    <w:rsid w:val="00025A03"/>
    <w:rsid w:val="000428DA"/>
    <w:rsid w:val="00043F01"/>
    <w:rsid w:val="00056E61"/>
    <w:rsid w:val="0008040B"/>
    <w:rsid w:val="000A57AF"/>
    <w:rsid w:val="000B58EB"/>
    <w:rsid w:val="000B6153"/>
    <w:rsid w:val="000B6D15"/>
    <w:rsid w:val="000C5EF2"/>
    <w:rsid w:val="000E5C9F"/>
    <w:rsid w:val="000F2A8B"/>
    <w:rsid w:val="00104B5F"/>
    <w:rsid w:val="00110069"/>
    <w:rsid w:val="00127EE4"/>
    <w:rsid w:val="00141010"/>
    <w:rsid w:val="00146BBE"/>
    <w:rsid w:val="001574A5"/>
    <w:rsid w:val="0016489D"/>
    <w:rsid w:val="00177668"/>
    <w:rsid w:val="00186964"/>
    <w:rsid w:val="001A2B16"/>
    <w:rsid w:val="001A7410"/>
    <w:rsid w:val="001B7705"/>
    <w:rsid w:val="001C1434"/>
    <w:rsid w:val="001E1A6F"/>
    <w:rsid w:val="001F3977"/>
    <w:rsid w:val="002228F3"/>
    <w:rsid w:val="00226630"/>
    <w:rsid w:val="00241C4A"/>
    <w:rsid w:val="002450C4"/>
    <w:rsid w:val="00264766"/>
    <w:rsid w:val="002657D4"/>
    <w:rsid w:val="0027046A"/>
    <w:rsid w:val="002A0F18"/>
    <w:rsid w:val="002A6251"/>
    <w:rsid w:val="002B667B"/>
    <w:rsid w:val="002D05BD"/>
    <w:rsid w:val="002D19EF"/>
    <w:rsid w:val="002D58A9"/>
    <w:rsid w:val="002E2993"/>
    <w:rsid w:val="002E2C4A"/>
    <w:rsid w:val="002F3D05"/>
    <w:rsid w:val="00320C48"/>
    <w:rsid w:val="00323505"/>
    <w:rsid w:val="0036070A"/>
    <w:rsid w:val="003C763B"/>
    <w:rsid w:val="003D5FAC"/>
    <w:rsid w:val="003E6F7A"/>
    <w:rsid w:val="003E7C8A"/>
    <w:rsid w:val="00445B16"/>
    <w:rsid w:val="00477906"/>
    <w:rsid w:val="0048332C"/>
    <w:rsid w:val="00484906"/>
    <w:rsid w:val="004938B9"/>
    <w:rsid w:val="004B22C2"/>
    <w:rsid w:val="004D2145"/>
    <w:rsid w:val="004D6836"/>
    <w:rsid w:val="004E0E34"/>
    <w:rsid w:val="00501EC6"/>
    <w:rsid w:val="005141C4"/>
    <w:rsid w:val="00516872"/>
    <w:rsid w:val="00564667"/>
    <w:rsid w:val="00580B36"/>
    <w:rsid w:val="00586651"/>
    <w:rsid w:val="00590C3E"/>
    <w:rsid w:val="005921C8"/>
    <w:rsid w:val="00596E4D"/>
    <w:rsid w:val="00597664"/>
    <w:rsid w:val="005C6BC4"/>
    <w:rsid w:val="005C7AEB"/>
    <w:rsid w:val="005D61D5"/>
    <w:rsid w:val="005F13E1"/>
    <w:rsid w:val="006011AC"/>
    <w:rsid w:val="006019DD"/>
    <w:rsid w:val="00610C33"/>
    <w:rsid w:val="006149B0"/>
    <w:rsid w:val="006362DF"/>
    <w:rsid w:val="006562BE"/>
    <w:rsid w:val="006625F8"/>
    <w:rsid w:val="00687BDE"/>
    <w:rsid w:val="00697D51"/>
    <w:rsid w:val="006B4AFF"/>
    <w:rsid w:val="006C2E70"/>
    <w:rsid w:val="006E0EE5"/>
    <w:rsid w:val="006E5CD9"/>
    <w:rsid w:val="006F395B"/>
    <w:rsid w:val="00730FEF"/>
    <w:rsid w:val="00767025"/>
    <w:rsid w:val="00772E20"/>
    <w:rsid w:val="007824E3"/>
    <w:rsid w:val="00786085"/>
    <w:rsid w:val="00787207"/>
    <w:rsid w:val="007B2055"/>
    <w:rsid w:val="007C1A05"/>
    <w:rsid w:val="007C2519"/>
    <w:rsid w:val="007C3678"/>
    <w:rsid w:val="007D7C70"/>
    <w:rsid w:val="007F19E4"/>
    <w:rsid w:val="007F28C0"/>
    <w:rsid w:val="007F4275"/>
    <w:rsid w:val="00817319"/>
    <w:rsid w:val="0082091A"/>
    <w:rsid w:val="00835068"/>
    <w:rsid w:val="008404F6"/>
    <w:rsid w:val="00855ADE"/>
    <w:rsid w:val="008640DB"/>
    <w:rsid w:val="00864236"/>
    <w:rsid w:val="00874E76"/>
    <w:rsid w:val="008A1FCA"/>
    <w:rsid w:val="008A361F"/>
    <w:rsid w:val="008B50C4"/>
    <w:rsid w:val="008C4B63"/>
    <w:rsid w:val="008D6ED5"/>
    <w:rsid w:val="008E7BD5"/>
    <w:rsid w:val="0094449F"/>
    <w:rsid w:val="0096047B"/>
    <w:rsid w:val="00963947"/>
    <w:rsid w:val="009B4FA4"/>
    <w:rsid w:val="009D3C12"/>
    <w:rsid w:val="009E34FE"/>
    <w:rsid w:val="00A31752"/>
    <w:rsid w:val="00A32911"/>
    <w:rsid w:val="00A8394F"/>
    <w:rsid w:val="00AD4AE3"/>
    <w:rsid w:val="00AD6F70"/>
    <w:rsid w:val="00B0078E"/>
    <w:rsid w:val="00B05726"/>
    <w:rsid w:val="00B11E59"/>
    <w:rsid w:val="00B12AA6"/>
    <w:rsid w:val="00B15AE6"/>
    <w:rsid w:val="00B266B1"/>
    <w:rsid w:val="00B34534"/>
    <w:rsid w:val="00B42A48"/>
    <w:rsid w:val="00B5442D"/>
    <w:rsid w:val="00B73992"/>
    <w:rsid w:val="00B87F86"/>
    <w:rsid w:val="00B94173"/>
    <w:rsid w:val="00B95503"/>
    <w:rsid w:val="00B95D26"/>
    <w:rsid w:val="00BC2C8B"/>
    <w:rsid w:val="00BD0541"/>
    <w:rsid w:val="00C60080"/>
    <w:rsid w:val="00C60C3D"/>
    <w:rsid w:val="00C8693F"/>
    <w:rsid w:val="00C9006D"/>
    <w:rsid w:val="00C93935"/>
    <w:rsid w:val="00C94495"/>
    <w:rsid w:val="00CA53FE"/>
    <w:rsid w:val="00CB432E"/>
    <w:rsid w:val="00CB4518"/>
    <w:rsid w:val="00CB7422"/>
    <w:rsid w:val="00CC144D"/>
    <w:rsid w:val="00CC3640"/>
    <w:rsid w:val="00CC5683"/>
    <w:rsid w:val="00CD09DC"/>
    <w:rsid w:val="00CE0049"/>
    <w:rsid w:val="00CE4CC3"/>
    <w:rsid w:val="00CE4EC8"/>
    <w:rsid w:val="00CE7FC4"/>
    <w:rsid w:val="00CF2C63"/>
    <w:rsid w:val="00CF7500"/>
    <w:rsid w:val="00D23533"/>
    <w:rsid w:val="00D278A9"/>
    <w:rsid w:val="00D315CA"/>
    <w:rsid w:val="00D507B3"/>
    <w:rsid w:val="00D53B05"/>
    <w:rsid w:val="00D81A23"/>
    <w:rsid w:val="00D81A31"/>
    <w:rsid w:val="00D82D7D"/>
    <w:rsid w:val="00D93E3D"/>
    <w:rsid w:val="00DA0CA9"/>
    <w:rsid w:val="00DE206D"/>
    <w:rsid w:val="00DF76D5"/>
    <w:rsid w:val="00E12081"/>
    <w:rsid w:val="00E47A62"/>
    <w:rsid w:val="00E5377F"/>
    <w:rsid w:val="00E54E9D"/>
    <w:rsid w:val="00E57D8A"/>
    <w:rsid w:val="00E62EFE"/>
    <w:rsid w:val="00E65DE6"/>
    <w:rsid w:val="00E73FEA"/>
    <w:rsid w:val="00EC05D5"/>
    <w:rsid w:val="00EC792B"/>
    <w:rsid w:val="00ED063B"/>
    <w:rsid w:val="00ED52FA"/>
    <w:rsid w:val="00EE5069"/>
    <w:rsid w:val="00F0467C"/>
    <w:rsid w:val="00F33AB4"/>
    <w:rsid w:val="00F4497D"/>
    <w:rsid w:val="00F5387D"/>
    <w:rsid w:val="00FA7473"/>
    <w:rsid w:val="00FC275D"/>
    <w:rsid w:val="00FC2DC6"/>
    <w:rsid w:val="00FF2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8F0D0C5"/>
  <w15:chartTrackingRefBased/>
  <w15:docId w15:val="{EE525EDA-3709-4EDC-A274-E322B9586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E9D"/>
  </w:style>
  <w:style w:type="paragraph" w:styleId="Heading1">
    <w:name w:val="heading 1"/>
    <w:basedOn w:val="Normal"/>
    <w:next w:val="Normal"/>
    <w:link w:val="Heading1Char"/>
    <w:uiPriority w:val="9"/>
    <w:qFormat/>
    <w:rsid w:val="00E54E9D"/>
    <w:pPr>
      <w:keepNext/>
      <w:keepLines/>
      <w:spacing w:before="240" w:after="0"/>
      <w:outlineLvl w:val="0"/>
    </w:pPr>
    <w:rPr>
      <w:rFonts w:asciiTheme="majorHAnsi" w:eastAsiaTheme="majorEastAsia" w:hAnsiTheme="majorHAnsi" w:cstheme="majorBidi"/>
      <w:color w:val="3F1D3A" w:themeColor="accent1" w:themeShade="BF"/>
      <w:sz w:val="32"/>
      <w:szCs w:val="32"/>
    </w:rPr>
  </w:style>
  <w:style w:type="paragraph" w:styleId="Heading2">
    <w:name w:val="heading 2"/>
    <w:basedOn w:val="Normal"/>
    <w:next w:val="Normal"/>
    <w:link w:val="Heading2Char"/>
    <w:uiPriority w:val="9"/>
    <w:unhideWhenUsed/>
    <w:qFormat/>
    <w:rsid w:val="00E54E9D"/>
    <w:pPr>
      <w:keepNext/>
      <w:keepLines/>
      <w:spacing w:before="40" w:after="0"/>
      <w:outlineLvl w:val="1"/>
    </w:pPr>
    <w:rPr>
      <w:rFonts w:asciiTheme="majorHAnsi" w:eastAsiaTheme="majorEastAsia" w:hAnsiTheme="majorHAnsi" w:cstheme="majorBidi"/>
      <w:color w:val="3F1D3A" w:themeColor="accent1" w:themeShade="BF"/>
      <w:sz w:val="28"/>
      <w:szCs w:val="28"/>
    </w:rPr>
  </w:style>
  <w:style w:type="paragraph" w:styleId="Heading3">
    <w:name w:val="heading 3"/>
    <w:basedOn w:val="Normal"/>
    <w:next w:val="Normal"/>
    <w:link w:val="Heading3Char"/>
    <w:uiPriority w:val="9"/>
    <w:semiHidden/>
    <w:unhideWhenUsed/>
    <w:qFormat/>
    <w:rsid w:val="00E54E9D"/>
    <w:pPr>
      <w:keepNext/>
      <w:keepLines/>
      <w:spacing w:before="40" w:after="0"/>
      <w:outlineLvl w:val="2"/>
    </w:pPr>
    <w:rPr>
      <w:rFonts w:asciiTheme="majorHAnsi" w:eastAsiaTheme="majorEastAsia" w:hAnsiTheme="majorHAnsi" w:cstheme="majorBidi"/>
      <w:color w:val="2A1326" w:themeColor="accent1" w:themeShade="80"/>
      <w:sz w:val="24"/>
      <w:szCs w:val="24"/>
    </w:rPr>
  </w:style>
  <w:style w:type="paragraph" w:styleId="Heading4">
    <w:name w:val="heading 4"/>
    <w:basedOn w:val="Normal"/>
    <w:next w:val="Normal"/>
    <w:link w:val="Heading4Char"/>
    <w:uiPriority w:val="9"/>
    <w:semiHidden/>
    <w:unhideWhenUsed/>
    <w:qFormat/>
    <w:rsid w:val="00E54E9D"/>
    <w:pPr>
      <w:keepNext/>
      <w:keepLines/>
      <w:spacing w:before="40" w:after="0"/>
      <w:outlineLvl w:val="3"/>
    </w:pPr>
    <w:rPr>
      <w:rFonts w:asciiTheme="majorHAnsi" w:eastAsiaTheme="majorEastAsia" w:hAnsiTheme="majorHAnsi" w:cstheme="majorBidi"/>
      <w:i/>
      <w:iCs/>
      <w:color w:val="3F1D3A" w:themeColor="accent1" w:themeShade="BF"/>
    </w:rPr>
  </w:style>
  <w:style w:type="paragraph" w:styleId="Heading5">
    <w:name w:val="heading 5"/>
    <w:basedOn w:val="Normal"/>
    <w:next w:val="Normal"/>
    <w:link w:val="Heading5Char"/>
    <w:uiPriority w:val="9"/>
    <w:semiHidden/>
    <w:unhideWhenUsed/>
    <w:qFormat/>
    <w:rsid w:val="00E54E9D"/>
    <w:pPr>
      <w:keepNext/>
      <w:keepLines/>
      <w:spacing w:before="40" w:after="0"/>
      <w:outlineLvl w:val="4"/>
    </w:pPr>
    <w:rPr>
      <w:rFonts w:asciiTheme="majorHAnsi" w:eastAsiaTheme="majorEastAsia" w:hAnsiTheme="majorHAnsi" w:cstheme="majorBidi"/>
      <w:color w:val="3F1D3A" w:themeColor="accent1" w:themeShade="BF"/>
    </w:rPr>
  </w:style>
  <w:style w:type="paragraph" w:styleId="Heading6">
    <w:name w:val="heading 6"/>
    <w:basedOn w:val="Normal"/>
    <w:next w:val="Normal"/>
    <w:link w:val="Heading6Char"/>
    <w:uiPriority w:val="9"/>
    <w:semiHidden/>
    <w:unhideWhenUsed/>
    <w:qFormat/>
    <w:rsid w:val="00E54E9D"/>
    <w:pPr>
      <w:keepNext/>
      <w:keepLines/>
      <w:spacing w:before="40" w:after="0"/>
      <w:outlineLvl w:val="5"/>
    </w:pPr>
    <w:rPr>
      <w:rFonts w:asciiTheme="majorHAnsi" w:eastAsiaTheme="majorEastAsia" w:hAnsiTheme="majorHAnsi" w:cstheme="majorBidi"/>
      <w:color w:val="2A1326" w:themeColor="accent1" w:themeShade="80"/>
    </w:rPr>
  </w:style>
  <w:style w:type="paragraph" w:styleId="Heading7">
    <w:name w:val="heading 7"/>
    <w:basedOn w:val="Normal"/>
    <w:next w:val="Normal"/>
    <w:link w:val="Heading7Char"/>
    <w:uiPriority w:val="9"/>
    <w:semiHidden/>
    <w:unhideWhenUsed/>
    <w:qFormat/>
    <w:rsid w:val="00E54E9D"/>
    <w:pPr>
      <w:keepNext/>
      <w:keepLines/>
      <w:spacing w:before="40" w:after="0"/>
      <w:outlineLvl w:val="6"/>
    </w:pPr>
    <w:rPr>
      <w:rFonts w:asciiTheme="majorHAnsi" w:eastAsiaTheme="majorEastAsia" w:hAnsiTheme="majorHAnsi" w:cstheme="majorBidi"/>
      <w:i/>
      <w:iCs/>
      <w:color w:val="2A1326" w:themeColor="accent1" w:themeShade="80"/>
    </w:rPr>
  </w:style>
  <w:style w:type="paragraph" w:styleId="Heading8">
    <w:name w:val="heading 8"/>
    <w:basedOn w:val="Normal"/>
    <w:next w:val="Normal"/>
    <w:link w:val="Heading8Char"/>
    <w:uiPriority w:val="9"/>
    <w:semiHidden/>
    <w:unhideWhenUsed/>
    <w:qFormat/>
    <w:rsid w:val="00E54E9D"/>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E54E9D"/>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4E9D"/>
    <w:pPr>
      <w:spacing w:after="0" w:line="240" w:lineRule="auto"/>
    </w:pPr>
  </w:style>
  <w:style w:type="character" w:customStyle="1" w:styleId="Heading1Char">
    <w:name w:val="Heading 1 Char"/>
    <w:basedOn w:val="DefaultParagraphFont"/>
    <w:link w:val="Heading1"/>
    <w:uiPriority w:val="9"/>
    <w:rsid w:val="00E54E9D"/>
    <w:rPr>
      <w:rFonts w:asciiTheme="majorHAnsi" w:eastAsiaTheme="majorEastAsia" w:hAnsiTheme="majorHAnsi" w:cstheme="majorBidi"/>
      <w:color w:val="3F1D3A" w:themeColor="accent1" w:themeShade="BF"/>
      <w:sz w:val="32"/>
      <w:szCs w:val="32"/>
    </w:rPr>
  </w:style>
  <w:style w:type="character" w:customStyle="1" w:styleId="Heading2Char">
    <w:name w:val="Heading 2 Char"/>
    <w:basedOn w:val="DefaultParagraphFont"/>
    <w:link w:val="Heading2"/>
    <w:uiPriority w:val="9"/>
    <w:rsid w:val="00E54E9D"/>
    <w:rPr>
      <w:rFonts w:asciiTheme="majorHAnsi" w:eastAsiaTheme="majorEastAsia" w:hAnsiTheme="majorHAnsi" w:cstheme="majorBidi"/>
      <w:color w:val="3F1D3A" w:themeColor="accent1" w:themeShade="BF"/>
      <w:sz w:val="28"/>
      <w:szCs w:val="28"/>
    </w:rPr>
  </w:style>
  <w:style w:type="character" w:customStyle="1" w:styleId="Heading3Char">
    <w:name w:val="Heading 3 Char"/>
    <w:basedOn w:val="DefaultParagraphFont"/>
    <w:link w:val="Heading3"/>
    <w:uiPriority w:val="9"/>
    <w:semiHidden/>
    <w:rsid w:val="00E54E9D"/>
    <w:rPr>
      <w:rFonts w:asciiTheme="majorHAnsi" w:eastAsiaTheme="majorEastAsia" w:hAnsiTheme="majorHAnsi" w:cstheme="majorBidi"/>
      <w:color w:val="2A1326" w:themeColor="accent1" w:themeShade="80"/>
      <w:sz w:val="24"/>
      <w:szCs w:val="24"/>
    </w:rPr>
  </w:style>
  <w:style w:type="character" w:customStyle="1" w:styleId="Heading4Char">
    <w:name w:val="Heading 4 Char"/>
    <w:basedOn w:val="DefaultParagraphFont"/>
    <w:link w:val="Heading4"/>
    <w:uiPriority w:val="9"/>
    <w:semiHidden/>
    <w:rsid w:val="00E54E9D"/>
    <w:rPr>
      <w:rFonts w:asciiTheme="majorHAnsi" w:eastAsiaTheme="majorEastAsia" w:hAnsiTheme="majorHAnsi" w:cstheme="majorBidi"/>
      <w:i/>
      <w:iCs/>
      <w:color w:val="3F1D3A" w:themeColor="accent1" w:themeShade="BF"/>
    </w:rPr>
  </w:style>
  <w:style w:type="character" w:customStyle="1" w:styleId="Heading5Char">
    <w:name w:val="Heading 5 Char"/>
    <w:basedOn w:val="DefaultParagraphFont"/>
    <w:link w:val="Heading5"/>
    <w:uiPriority w:val="9"/>
    <w:semiHidden/>
    <w:rsid w:val="00E54E9D"/>
    <w:rPr>
      <w:rFonts w:asciiTheme="majorHAnsi" w:eastAsiaTheme="majorEastAsia" w:hAnsiTheme="majorHAnsi" w:cstheme="majorBidi"/>
      <w:color w:val="3F1D3A" w:themeColor="accent1" w:themeShade="BF"/>
    </w:rPr>
  </w:style>
  <w:style w:type="character" w:customStyle="1" w:styleId="Heading6Char">
    <w:name w:val="Heading 6 Char"/>
    <w:basedOn w:val="DefaultParagraphFont"/>
    <w:link w:val="Heading6"/>
    <w:uiPriority w:val="9"/>
    <w:semiHidden/>
    <w:rsid w:val="00E54E9D"/>
    <w:rPr>
      <w:rFonts w:asciiTheme="majorHAnsi" w:eastAsiaTheme="majorEastAsia" w:hAnsiTheme="majorHAnsi" w:cstheme="majorBidi"/>
      <w:color w:val="2A1326" w:themeColor="accent1" w:themeShade="80"/>
    </w:rPr>
  </w:style>
  <w:style w:type="character" w:customStyle="1" w:styleId="Heading7Char">
    <w:name w:val="Heading 7 Char"/>
    <w:basedOn w:val="DefaultParagraphFont"/>
    <w:link w:val="Heading7"/>
    <w:uiPriority w:val="9"/>
    <w:semiHidden/>
    <w:rsid w:val="00E54E9D"/>
    <w:rPr>
      <w:rFonts w:asciiTheme="majorHAnsi" w:eastAsiaTheme="majorEastAsia" w:hAnsiTheme="majorHAnsi" w:cstheme="majorBidi"/>
      <w:i/>
      <w:iCs/>
      <w:color w:val="2A1326" w:themeColor="accent1" w:themeShade="80"/>
    </w:rPr>
  </w:style>
  <w:style w:type="character" w:customStyle="1" w:styleId="Heading8Char">
    <w:name w:val="Heading 8 Char"/>
    <w:basedOn w:val="DefaultParagraphFont"/>
    <w:link w:val="Heading8"/>
    <w:uiPriority w:val="9"/>
    <w:semiHidden/>
    <w:rsid w:val="00E54E9D"/>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E54E9D"/>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E54E9D"/>
    <w:pPr>
      <w:spacing w:after="200" w:line="240" w:lineRule="auto"/>
    </w:pPr>
    <w:rPr>
      <w:i/>
      <w:iCs/>
      <w:color w:val="455F51" w:themeColor="text2"/>
      <w:sz w:val="18"/>
      <w:szCs w:val="18"/>
    </w:rPr>
  </w:style>
  <w:style w:type="paragraph" w:styleId="Title">
    <w:name w:val="Title"/>
    <w:basedOn w:val="Normal"/>
    <w:next w:val="Normal"/>
    <w:link w:val="TitleChar"/>
    <w:uiPriority w:val="10"/>
    <w:qFormat/>
    <w:rsid w:val="00E54E9D"/>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E54E9D"/>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E54E9D"/>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E54E9D"/>
    <w:rPr>
      <w:color w:val="5A5A5A" w:themeColor="text1" w:themeTint="A5"/>
      <w:spacing w:val="15"/>
    </w:rPr>
  </w:style>
  <w:style w:type="character" w:styleId="Strong">
    <w:name w:val="Strong"/>
    <w:basedOn w:val="DefaultParagraphFont"/>
    <w:uiPriority w:val="22"/>
    <w:qFormat/>
    <w:rsid w:val="00E54E9D"/>
    <w:rPr>
      <w:b/>
      <w:bCs/>
      <w:color w:val="auto"/>
    </w:rPr>
  </w:style>
  <w:style w:type="character" w:styleId="Emphasis">
    <w:name w:val="Emphasis"/>
    <w:basedOn w:val="DefaultParagraphFont"/>
    <w:uiPriority w:val="20"/>
    <w:qFormat/>
    <w:rsid w:val="00E54E9D"/>
    <w:rPr>
      <w:i/>
      <w:iCs/>
      <w:color w:val="auto"/>
    </w:rPr>
  </w:style>
  <w:style w:type="paragraph" w:styleId="Quote">
    <w:name w:val="Quote"/>
    <w:basedOn w:val="Normal"/>
    <w:next w:val="Normal"/>
    <w:link w:val="QuoteChar"/>
    <w:uiPriority w:val="29"/>
    <w:qFormat/>
    <w:rsid w:val="00E54E9D"/>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E54E9D"/>
    <w:rPr>
      <w:i/>
      <w:iCs/>
      <w:color w:val="404040" w:themeColor="text1" w:themeTint="BF"/>
    </w:rPr>
  </w:style>
  <w:style w:type="paragraph" w:styleId="IntenseQuote">
    <w:name w:val="Intense Quote"/>
    <w:basedOn w:val="Normal"/>
    <w:next w:val="Normal"/>
    <w:link w:val="IntenseQuoteChar"/>
    <w:uiPriority w:val="30"/>
    <w:qFormat/>
    <w:rsid w:val="00E54E9D"/>
    <w:pPr>
      <w:pBdr>
        <w:top w:val="single" w:sz="4" w:space="10" w:color="55274E" w:themeColor="accent1"/>
        <w:bottom w:val="single" w:sz="4" w:space="10" w:color="55274E" w:themeColor="accent1"/>
      </w:pBdr>
      <w:spacing w:before="360" w:after="360"/>
      <w:ind w:left="864" w:right="864"/>
      <w:jc w:val="center"/>
    </w:pPr>
    <w:rPr>
      <w:i/>
      <w:iCs/>
      <w:color w:val="55274E" w:themeColor="accent1"/>
    </w:rPr>
  </w:style>
  <w:style w:type="character" w:customStyle="1" w:styleId="IntenseQuoteChar">
    <w:name w:val="Intense Quote Char"/>
    <w:basedOn w:val="DefaultParagraphFont"/>
    <w:link w:val="IntenseQuote"/>
    <w:uiPriority w:val="30"/>
    <w:rsid w:val="00E54E9D"/>
    <w:rPr>
      <w:i/>
      <w:iCs/>
      <w:color w:val="55274E" w:themeColor="accent1"/>
    </w:rPr>
  </w:style>
  <w:style w:type="character" w:styleId="SubtleEmphasis">
    <w:name w:val="Subtle Emphasis"/>
    <w:basedOn w:val="DefaultParagraphFont"/>
    <w:uiPriority w:val="19"/>
    <w:qFormat/>
    <w:rsid w:val="00E54E9D"/>
    <w:rPr>
      <w:i/>
      <w:iCs/>
      <w:color w:val="404040" w:themeColor="text1" w:themeTint="BF"/>
    </w:rPr>
  </w:style>
  <w:style w:type="character" w:styleId="IntenseEmphasis">
    <w:name w:val="Intense Emphasis"/>
    <w:basedOn w:val="DefaultParagraphFont"/>
    <w:uiPriority w:val="21"/>
    <w:qFormat/>
    <w:rsid w:val="00E54E9D"/>
    <w:rPr>
      <w:i/>
      <w:iCs/>
      <w:color w:val="55274E" w:themeColor="accent1"/>
    </w:rPr>
  </w:style>
  <w:style w:type="character" w:styleId="SubtleReference">
    <w:name w:val="Subtle Reference"/>
    <w:basedOn w:val="DefaultParagraphFont"/>
    <w:uiPriority w:val="31"/>
    <w:qFormat/>
    <w:rsid w:val="00E54E9D"/>
    <w:rPr>
      <w:smallCaps/>
      <w:color w:val="404040" w:themeColor="text1" w:themeTint="BF"/>
    </w:rPr>
  </w:style>
  <w:style w:type="character" w:styleId="IntenseReference">
    <w:name w:val="Intense Reference"/>
    <w:basedOn w:val="DefaultParagraphFont"/>
    <w:uiPriority w:val="32"/>
    <w:qFormat/>
    <w:rsid w:val="00E54E9D"/>
    <w:rPr>
      <w:b/>
      <w:bCs/>
      <w:smallCaps/>
      <w:color w:val="55274E" w:themeColor="accent1"/>
      <w:spacing w:val="5"/>
    </w:rPr>
  </w:style>
  <w:style w:type="character" w:styleId="BookTitle">
    <w:name w:val="Book Title"/>
    <w:basedOn w:val="DefaultParagraphFont"/>
    <w:uiPriority w:val="33"/>
    <w:qFormat/>
    <w:rsid w:val="00E54E9D"/>
    <w:rPr>
      <w:b/>
      <w:bCs/>
      <w:i/>
      <w:iCs/>
      <w:spacing w:val="5"/>
    </w:rPr>
  </w:style>
  <w:style w:type="paragraph" w:styleId="TOCHeading">
    <w:name w:val="TOC Heading"/>
    <w:basedOn w:val="Heading1"/>
    <w:next w:val="Normal"/>
    <w:uiPriority w:val="39"/>
    <w:semiHidden/>
    <w:unhideWhenUsed/>
    <w:qFormat/>
    <w:rsid w:val="00E54E9D"/>
    <w:pPr>
      <w:outlineLvl w:val="9"/>
    </w:pPr>
  </w:style>
  <w:style w:type="character" w:styleId="Hyperlink">
    <w:name w:val="Hyperlink"/>
    <w:basedOn w:val="DefaultParagraphFont"/>
    <w:uiPriority w:val="99"/>
    <w:unhideWhenUsed/>
    <w:rsid w:val="006019DD"/>
    <w:rPr>
      <w:color w:val="EE7B08" w:themeColor="hyperlink"/>
      <w:u w:val="single"/>
    </w:rPr>
  </w:style>
  <w:style w:type="table" w:styleId="TableGrid">
    <w:name w:val="Table Grid"/>
    <w:basedOn w:val="TableNormal"/>
    <w:uiPriority w:val="39"/>
    <w:rsid w:val="00A83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41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173"/>
    <w:rPr>
      <w:rFonts w:ascii="Segoe UI" w:hAnsi="Segoe UI" w:cs="Segoe UI"/>
      <w:sz w:val="18"/>
      <w:szCs w:val="18"/>
    </w:rPr>
  </w:style>
  <w:style w:type="paragraph" w:styleId="ListParagraph">
    <w:name w:val="List Paragraph"/>
    <w:basedOn w:val="Normal"/>
    <w:uiPriority w:val="34"/>
    <w:qFormat/>
    <w:rsid w:val="002D58A9"/>
    <w:pPr>
      <w:ind w:left="720"/>
      <w:contextualSpacing/>
    </w:pPr>
  </w:style>
  <w:style w:type="paragraph" w:styleId="BodyText">
    <w:name w:val="Body Text"/>
    <w:basedOn w:val="Normal"/>
    <w:link w:val="BodyTextChar"/>
    <w:uiPriority w:val="99"/>
    <w:unhideWhenUsed/>
    <w:rsid w:val="00580B36"/>
    <w:pPr>
      <w:spacing w:after="0" w:line="240" w:lineRule="auto"/>
    </w:pPr>
    <w:rPr>
      <w:rFonts w:ascii="Arial" w:eastAsiaTheme="minorHAnsi" w:hAnsi="Arial" w:cs="Arial"/>
      <w:b/>
      <w:i/>
    </w:rPr>
  </w:style>
  <w:style w:type="character" w:customStyle="1" w:styleId="BodyTextChar">
    <w:name w:val="Body Text Char"/>
    <w:basedOn w:val="DefaultParagraphFont"/>
    <w:link w:val="BodyText"/>
    <w:uiPriority w:val="99"/>
    <w:rsid w:val="00580B36"/>
    <w:rPr>
      <w:rFonts w:ascii="Arial" w:eastAsiaTheme="minorHAnsi" w:hAnsi="Arial" w:cs="Arial"/>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31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onfidential@TheFirmB2B.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etropolitan">
  <a:themeElements>
    <a:clrScheme name="Custom 1">
      <a:dk1>
        <a:sysClr val="windowText" lastClr="000000"/>
      </a:dk1>
      <a:lt1>
        <a:sysClr val="window" lastClr="FFFFFF"/>
      </a:lt1>
      <a:dk2>
        <a:srgbClr val="455F51"/>
      </a:dk2>
      <a:lt2>
        <a:srgbClr val="E2DFCC"/>
      </a:lt2>
      <a:accent1>
        <a:srgbClr val="55274E"/>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FE3D1-5DE3-4989-991D-6583B14C2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Rand</dc:creator>
  <cp:keywords/>
  <dc:description/>
  <cp:lastModifiedBy>Jared Olson</cp:lastModifiedBy>
  <cp:revision>9</cp:revision>
  <cp:lastPrinted>2022-03-17T21:22:00Z</cp:lastPrinted>
  <dcterms:created xsi:type="dcterms:W3CDTF">2020-10-28T01:14:00Z</dcterms:created>
  <dcterms:modified xsi:type="dcterms:W3CDTF">2022-03-18T16:43:00Z</dcterms:modified>
</cp:coreProperties>
</file>