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26404B1B"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3B2490">
        <w:rPr>
          <w:rFonts w:ascii="Arial" w:hAnsi="Arial" w:cs="Arial"/>
          <w:b/>
          <w:sz w:val="20"/>
          <w:szCs w:val="20"/>
        </w:rPr>
        <w:t xml:space="preserve">ID#: </w:t>
      </w:r>
      <w:r w:rsidR="003B2490" w:rsidRPr="003B2490">
        <w:rPr>
          <w:rFonts w:ascii="Arial" w:hAnsi="Arial" w:cs="Arial"/>
          <w:b/>
          <w:sz w:val="20"/>
          <w:szCs w:val="20"/>
        </w:rPr>
        <w:t>RST012</w:t>
      </w:r>
    </w:p>
    <w:p w14:paraId="43C4601B" w14:textId="77777777" w:rsidR="003C763B" w:rsidRDefault="00111E3F"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2C810F4" w14:textId="3F69862E" w:rsidR="00580B36" w:rsidRPr="00580B36" w:rsidRDefault="00580B36" w:rsidP="00580B36">
      <w:pPr>
        <w:tabs>
          <w:tab w:val="left" w:pos="7920"/>
        </w:tabs>
        <w:spacing w:after="0" w:line="240" w:lineRule="auto"/>
        <w:jc w:val="center"/>
        <w:rPr>
          <w:rFonts w:ascii="Arial" w:eastAsia="Calibri" w:hAnsi="Arial" w:cs="Arial"/>
          <w:i/>
          <w:sz w:val="36"/>
          <w:szCs w:val="36"/>
        </w:rPr>
      </w:pPr>
      <w:r w:rsidRPr="00580B36">
        <w:rPr>
          <w:rFonts w:ascii="Arial" w:eastAsia="Calibri" w:hAnsi="Arial" w:cs="Arial"/>
          <w:b/>
          <w:i/>
          <w:color w:val="55274E"/>
          <w:sz w:val="40"/>
          <w:szCs w:val="20"/>
        </w:rPr>
        <w:t xml:space="preserve">FOR SALE: </w:t>
      </w:r>
      <w:r w:rsidR="001140E7">
        <w:rPr>
          <w:rFonts w:ascii="Arial" w:eastAsia="Calibri" w:hAnsi="Arial" w:cs="Arial"/>
          <w:b/>
          <w:iCs/>
          <w:sz w:val="36"/>
          <w:szCs w:val="36"/>
        </w:rPr>
        <w:t>Tennessee Based Meal Prep and Catering Service</w:t>
      </w:r>
    </w:p>
    <w:p w14:paraId="5333C62F" w14:textId="7FC72FD5" w:rsidR="00A8394F" w:rsidRDefault="001140E7" w:rsidP="00580B36">
      <w:pPr>
        <w:tabs>
          <w:tab w:val="left" w:pos="7920"/>
        </w:tabs>
        <w:spacing w:after="0" w:line="240" w:lineRule="auto"/>
        <w:jc w:val="center"/>
        <w:rPr>
          <w:rFonts w:ascii="Arial" w:eastAsia="Calibri" w:hAnsi="Arial" w:cs="Arial"/>
          <w:bCs/>
          <w:i/>
          <w:color w:val="595959"/>
          <w:sz w:val="28"/>
          <w:szCs w:val="20"/>
        </w:rPr>
      </w:pPr>
      <w:r>
        <w:rPr>
          <w:rFonts w:ascii="Arial" w:eastAsia="Calibri" w:hAnsi="Arial" w:cs="Arial"/>
          <w:bCs/>
          <w:i/>
          <w:color w:val="595959"/>
          <w:sz w:val="28"/>
          <w:szCs w:val="20"/>
        </w:rPr>
        <w:t>Diverse Menu, Established Clients, and Continual Year Over Year Growth!</w:t>
      </w:r>
    </w:p>
    <w:p w14:paraId="62CD981B" w14:textId="77777777" w:rsidR="006562BE" w:rsidRPr="006562BE" w:rsidRDefault="006562BE" w:rsidP="00580B36">
      <w:pPr>
        <w:tabs>
          <w:tab w:val="left" w:pos="7920"/>
        </w:tabs>
        <w:spacing w:after="0" w:line="240" w:lineRule="auto"/>
        <w:jc w:val="center"/>
        <w:rPr>
          <w:b/>
          <w:sz w:val="10"/>
          <w:szCs w:val="10"/>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310"/>
        <w:gridCol w:w="450"/>
        <w:gridCol w:w="5220"/>
      </w:tblGrid>
      <w:tr w:rsidR="00580B36" w14:paraId="19DAF3D9" w14:textId="77777777" w:rsidTr="007E4BE2">
        <w:trPr>
          <w:trHeight w:hRule="exact" w:val="5085"/>
        </w:trPr>
        <w:tc>
          <w:tcPr>
            <w:tcW w:w="531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468FC445"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3B2490">
              <w:rPr>
                <w:rFonts w:ascii="Arial" w:hAnsi="Arial" w:cs="Arial"/>
                <w:b/>
                <w:iCs/>
                <w:color w:val="55274E"/>
                <w:sz w:val="24"/>
                <w:szCs w:val="24"/>
              </w:rPr>
              <w:t>1,</w:t>
            </w:r>
            <w:r w:rsidR="00E82BAE">
              <w:rPr>
                <w:rFonts w:ascii="Arial" w:hAnsi="Arial" w:cs="Arial"/>
                <w:b/>
                <w:iCs/>
                <w:color w:val="55274E"/>
                <w:sz w:val="24"/>
                <w:szCs w:val="24"/>
              </w:rPr>
              <w:t>600</w:t>
            </w:r>
            <w:r w:rsidR="003B2490">
              <w:rPr>
                <w:rFonts w:ascii="Arial" w:hAnsi="Arial" w:cs="Arial"/>
                <w:b/>
                <w:iCs/>
                <w:color w:val="55274E"/>
                <w:sz w:val="24"/>
                <w:szCs w:val="24"/>
              </w:rPr>
              <w:t>,000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5215" w:type="dxa"/>
              <w:tblLayout w:type="fixed"/>
              <w:tblLook w:val="04A0" w:firstRow="1" w:lastRow="0" w:firstColumn="1" w:lastColumn="0" w:noHBand="0" w:noVBand="1"/>
            </w:tblPr>
            <w:tblGrid>
              <w:gridCol w:w="1435"/>
              <w:gridCol w:w="1260"/>
              <w:gridCol w:w="1260"/>
              <w:gridCol w:w="1260"/>
            </w:tblGrid>
            <w:tr w:rsidR="00016DA6" w:rsidRPr="00580B36" w14:paraId="3ED3829C" w14:textId="5A73CFC5" w:rsidTr="00016DA6">
              <w:tc>
                <w:tcPr>
                  <w:tcW w:w="1435" w:type="dxa"/>
                  <w:shd w:val="clear" w:color="auto" w:fill="55274E"/>
                </w:tcPr>
                <w:p w14:paraId="378FD27B" w14:textId="1B542732" w:rsidR="00016DA6" w:rsidRDefault="00016DA6" w:rsidP="00580B36">
                  <w:pPr>
                    <w:tabs>
                      <w:tab w:val="left" w:pos="7920"/>
                    </w:tabs>
                    <w:jc w:val="center"/>
                    <w:rPr>
                      <w:rFonts w:ascii="Arial" w:hAnsi="Arial" w:cs="Arial"/>
                      <w:bCs/>
                      <w:iCs/>
                      <w:color w:val="FFFFFF" w:themeColor="background1"/>
                      <w:sz w:val="20"/>
                      <w:szCs w:val="20"/>
                    </w:rPr>
                  </w:pPr>
                  <w:r>
                    <w:rPr>
                      <w:rFonts w:ascii="Arial" w:hAnsi="Arial" w:cs="Arial"/>
                      <w:bCs/>
                      <w:iCs/>
                      <w:color w:val="FFFFFF" w:themeColor="background1"/>
                      <w:sz w:val="20"/>
                      <w:szCs w:val="20"/>
                    </w:rPr>
                    <w:t xml:space="preserve">2022 </w:t>
                  </w:r>
                  <w:r w:rsidRPr="00016DA6">
                    <w:rPr>
                      <w:rFonts w:ascii="Arial" w:hAnsi="Arial" w:cs="Arial"/>
                      <w:bCs/>
                      <w:i/>
                      <w:color w:val="FFFFFF" w:themeColor="background1"/>
                      <w:sz w:val="20"/>
                      <w:szCs w:val="20"/>
                    </w:rPr>
                    <w:t>annualized</w:t>
                  </w:r>
                </w:p>
              </w:tc>
              <w:tc>
                <w:tcPr>
                  <w:tcW w:w="1260" w:type="dxa"/>
                  <w:shd w:val="clear" w:color="auto" w:fill="55274E"/>
                </w:tcPr>
                <w:p w14:paraId="58CD3C6A" w14:textId="1C3BA759" w:rsidR="00016DA6" w:rsidRPr="00580B36" w:rsidRDefault="00016DA6" w:rsidP="00580B36">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2021</w:t>
                  </w:r>
                </w:p>
              </w:tc>
              <w:tc>
                <w:tcPr>
                  <w:tcW w:w="1260" w:type="dxa"/>
                  <w:shd w:val="clear" w:color="auto" w:fill="55274E"/>
                </w:tcPr>
                <w:p w14:paraId="5493A2A5" w14:textId="231F776E" w:rsidR="00016DA6" w:rsidRPr="00580B36" w:rsidRDefault="00016DA6" w:rsidP="00580B36">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2020</w:t>
                  </w:r>
                </w:p>
              </w:tc>
              <w:tc>
                <w:tcPr>
                  <w:tcW w:w="1260" w:type="dxa"/>
                  <w:shd w:val="clear" w:color="auto" w:fill="55274E"/>
                </w:tcPr>
                <w:p w14:paraId="27F6A810" w14:textId="64AAF50B" w:rsidR="00016DA6" w:rsidRPr="00580B36" w:rsidRDefault="00016DA6" w:rsidP="00580B36">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Pr>
                      <w:rFonts w:ascii="Arial" w:hAnsi="Arial" w:cs="Arial"/>
                      <w:bCs/>
                      <w:iCs/>
                      <w:color w:val="FFFFFF" w:themeColor="background1"/>
                      <w:sz w:val="20"/>
                      <w:szCs w:val="20"/>
                    </w:rPr>
                    <w:t>9</w:t>
                  </w:r>
                </w:p>
              </w:tc>
            </w:tr>
            <w:tr w:rsidR="00016DA6" w:rsidRPr="00580B36" w14:paraId="2EC9B8E0" w14:textId="3C9A2C14" w:rsidTr="00016DA6">
              <w:tc>
                <w:tcPr>
                  <w:tcW w:w="1435" w:type="dxa"/>
                </w:tcPr>
                <w:p w14:paraId="1483231B" w14:textId="5AA4F077" w:rsidR="00016DA6" w:rsidRPr="005141C4" w:rsidRDefault="00F8346B" w:rsidP="00580B36">
                  <w:pPr>
                    <w:tabs>
                      <w:tab w:val="left" w:pos="7920"/>
                    </w:tabs>
                    <w:jc w:val="center"/>
                    <w:rPr>
                      <w:rFonts w:ascii="Arial" w:hAnsi="Arial" w:cs="Arial"/>
                      <w:iCs/>
                      <w:sz w:val="20"/>
                      <w:szCs w:val="20"/>
                    </w:rPr>
                  </w:pPr>
                  <w:r>
                    <w:rPr>
                      <w:rFonts w:ascii="Arial" w:hAnsi="Arial" w:cs="Arial"/>
                      <w:iCs/>
                      <w:sz w:val="20"/>
                      <w:szCs w:val="20"/>
                    </w:rPr>
                    <w:t>$</w:t>
                  </w:r>
                  <w:r w:rsidR="00016DA6">
                    <w:rPr>
                      <w:rFonts w:ascii="Arial" w:hAnsi="Arial" w:cs="Arial"/>
                      <w:iCs/>
                      <w:sz w:val="20"/>
                      <w:szCs w:val="20"/>
                    </w:rPr>
                    <w:t>4,113,344</w:t>
                  </w:r>
                </w:p>
              </w:tc>
              <w:tc>
                <w:tcPr>
                  <w:tcW w:w="1260" w:type="dxa"/>
                </w:tcPr>
                <w:p w14:paraId="53467F60" w14:textId="238A87A9" w:rsidR="00016DA6" w:rsidRPr="005141C4" w:rsidRDefault="00016DA6" w:rsidP="00580B36">
                  <w:pPr>
                    <w:tabs>
                      <w:tab w:val="left" w:pos="7920"/>
                    </w:tabs>
                    <w:jc w:val="center"/>
                    <w:rPr>
                      <w:rFonts w:ascii="Arial" w:hAnsi="Arial" w:cs="Arial"/>
                      <w:iCs/>
                      <w:sz w:val="20"/>
                      <w:szCs w:val="20"/>
                    </w:rPr>
                  </w:pPr>
                  <w:r w:rsidRPr="005141C4">
                    <w:rPr>
                      <w:rFonts w:ascii="Arial" w:hAnsi="Arial" w:cs="Arial"/>
                      <w:iCs/>
                      <w:sz w:val="20"/>
                      <w:szCs w:val="20"/>
                    </w:rPr>
                    <w:t>$</w:t>
                  </w:r>
                  <w:r>
                    <w:rPr>
                      <w:rFonts w:ascii="Arial" w:hAnsi="Arial" w:cs="Arial"/>
                      <w:iCs/>
                      <w:sz w:val="20"/>
                      <w:szCs w:val="20"/>
                    </w:rPr>
                    <w:t>4,045,647</w:t>
                  </w:r>
                </w:p>
              </w:tc>
              <w:tc>
                <w:tcPr>
                  <w:tcW w:w="1260" w:type="dxa"/>
                </w:tcPr>
                <w:p w14:paraId="52916482" w14:textId="38ECC263" w:rsidR="00016DA6" w:rsidRPr="005141C4" w:rsidRDefault="00016DA6" w:rsidP="00580B36">
                  <w:pPr>
                    <w:tabs>
                      <w:tab w:val="left" w:pos="7920"/>
                    </w:tabs>
                    <w:jc w:val="center"/>
                    <w:rPr>
                      <w:rFonts w:ascii="Arial" w:hAnsi="Arial" w:cs="Arial"/>
                      <w:iCs/>
                      <w:sz w:val="20"/>
                      <w:szCs w:val="20"/>
                    </w:rPr>
                  </w:pPr>
                  <w:r w:rsidRPr="005141C4">
                    <w:rPr>
                      <w:rFonts w:ascii="Arial" w:hAnsi="Arial" w:cs="Arial"/>
                      <w:iCs/>
                      <w:sz w:val="20"/>
                      <w:szCs w:val="20"/>
                    </w:rPr>
                    <w:t>$</w:t>
                  </w:r>
                  <w:r>
                    <w:rPr>
                      <w:rFonts w:ascii="Arial" w:hAnsi="Arial" w:cs="Arial"/>
                      <w:iCs/>
                      <w:sz w:val="20"/>
                      <w:szCs w:val="20"/>
                    </w:rPr>
                    <w:t>2,911,303</w:t>
                  </w:r>
                </w:p>
              </w:tc>
              <w:tc>
                <w:tcPr>
                  <w:tcW w:w="1260" w:type="dxa"/>
                </w:tcPr>
                <w:p w14:paraId="0199D2F0" w14:textId="16EA2A63" w:rsidR="00016DA6" w:rsidRPr="005141C4" w:rsidRDefault="00016DA6" w:rsidP="00580B36">
                  <w:pPr>
                    <w:tabs>
                      <w:tab w:val="left" w:pos="7920"/>
                    </w:tabs>
                    <w:jc w:val="center"/>
                    <w:rPr>
                      <w:rFonts w:ascii="Arial" w:hAnsi="Arial" w:cs="Arial"/>
                      <w:iCs/>
                      <w:sz w:val="20"/>
                      <w:szCs w:val="20"/>
                    </w:rPr>
                  </w:pPr>
                  <w:r>
                    <w:rPr>
                      <w:rFonts w:ascii="Arial" w:hAnsi="Arial" w:cs="Arial"/>
                      <w:iCs/>
                      <w:sz w:val="20"/>
                      <w:szCs w:val="20"/>
                    </w:rPr>
                    <w:t>$1,794,429</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5215" w:type="dxa"/>
              <w:tblLayout w:type="fixed"/>
              <w:tblLook w:val="04A0" w:firstRow="1" w:lastRow="0" w:firstColumn="1" w:lastColumn="0" w:noHBand="0" w:noVBand="1"/>
            </w:tblPr>
            <w:tblGrid>
              <w:gridCol w:w="1435"/>
              <w:gridCol w:w="1260"/>
              <w:gridCol w:w="1260"/>
              <w:gridCol w:w="1260"/>
            </w:tblGrid>
            <w:tr w:rsidR="00016DA6" w:rsidRPr="00580B36" w14:paraId="2F2EAF70" w14:textId="607AD3E5" w:rsidTr="00F8346B">
              <w:trPr>
                <w:trHeight w:val="263"/>
              </w:trPr>
              <w:tc>
                <w:tcPr>
                  <w:tcW w:w="1435" w:type="dxa"/>
                  <w:shd w:val="clear" w:color="auto" w:fill="55274E"/>
                </w:tcPr>
                <w:p w14:paraId="59BC6BEA" w14:textId="6769DBCE" w:rsidR="00016DA6" w:rsidRPr="00580B36" w:rsidRDefault="00016DA6" w:rsidP="00D93E3D">
                  <w:pPr>
                    <w:tabs>
                      <w:tab w:val="left" w:pos="7920"/>
                    </w:tabs>
                    <w:jc w:val="center"/>
                    <w:rPr>
                      <w:rFonts w:ascii="Arial" w:hAnsi="Arial" w:cs="Arial"/>
                      <w:bCs/>
                      <w:iCs/>
                      <w:color w:val="FFFFFF" w:themeColor="background1"/>
                      <w:sz w:val="20"/>
                      <w:szCs w:val="20"/>
                    </w:rPr>
                  </w:pPr>
                  <w:r>
                    <w:rPr>
                      <w:rFonts w:ascii="Arial" w:hAnsi="Arial" w:cs="Arial"/>
                      <w:bCs/>
                      <w:iCs/>
                      <w:color w:val="FFFFFF" w:themeColor="background1"/>
                      <w:sz w:val="20"/>
                      <w:szCs w:val="20"/>
                    </w:rPr>
                    <w:t xml:space="preserve">2022 </w:t>
                  </w:r>
                  <w:r w:rsidRPr="00016DA6">
                    <w:rPr>
                      <w:rFonts w:ascii="Arial" w:hAnsi="Arial" w:cs="Arial"/>
                      <w:bCs/>
                      <w:i/>
                      <w:color w:val="FFFFFF" w:themeColor="background1"/>
                      <w:sz w:val="20"/>
                      <w:szCs w:val="20"/>
                    </w:rPr>
                    <w:t>annualized</w:t>
                  </w:r>
                </w:p>
              </w:tc>
              <w:tc>
                <w:tcPr>
                  <w:tcW w:w="1260" w:type="dxa"/>
                  <w:shd w:val="clear" w:color="auto" w:fill="55274E"/>
                </w:tcPr>
                <w:p w14:paraId="291BEBB8" w14:textId="65506EED" w:rsidR="00016DA6" w:rsidRPr="00580B36" w:rsidRDefault="00016DA6" w:rsidP="00D93E3D">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Pr>
                      <w:rFonts w:ascii="Arial" w:hAnsi="Arial" w:cs="Arial"/>
                      <w:bCs/>
                      <w:iCs/>
                      <w:color w:val="FFFFFF" w:themeColor="background1"/>
                      <w:sz w:val="20"/>
                      <w:szCs w:val="20"/>
                    </w:rPr>
                    <w:t>21</w:t>
                  </w:r>
                </w:p>
              </w:tc>
              <w:tc>
                <w:tcPr>
                  <w:tcW w:w="1260" w:type="dxa"/>
                  <w:shd w:val="clear" w:color="auto" w:fill="55274E"/>
                </w:tcPr>
                <w:p w14:paraId="34622BD0" w14:textId="1CA77E88" w:rsidR="00016DA6" w:rsidRPr="00580B36" w:rsidRDefault="00016DA6"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w:t>
                  </w:r>
                  <w:r>
                    <w:rPr>
                      <w:rFonts w:ascii="Arial" w:hAnsi="Arial" w:cs="Arial"/>
                      <w:bCs/>
                      <w:iCs/>
                      <w:color w:val="FFFFFF" w:themeColor="background1"/>
                      <w:sz w:val="20"/>
                      <w:szCs w:val="20"/>
                    </w:rPr>
                    <w:t>20</w:t>
                  </w:r>
                </w:p>
              </w:tc>
              <w:tc>
                <w:tcPr>
                  <w:tcW w:w="1260" w:type="dxa"/>
                  <w:shd w:val="clear" w:color="auto" w:fill="55274E"/>
                </w:tcPr>
                <w:p w14:paraId="631FE416" w14:textId="0ACC77FB" w:rsidR="00016DA6" w:rsidRPr="00580B36" w:rsidRDefault="00016DA6"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Pr>
                      <w:rFonts w:ascii="Arial" w:hAnsi="Arial" w:cs="Arial"/>
                      <w:bCs/>
                      <w:iCs/>
                      <w:color w:val="FFFFFF" w:themeColor="background1"/>
                      <w:sz w:val="20"/>
                      <w:szCs w:val="20"/>
                    </w:rPr>
                    <w:t>9</w:t>
                  </w:r>
                </w:p>
              </w:tc>
            </w:tr>
            <w:tr w:rsidR="00016DA6" w:rsidRPr="00580B36" w14:paraId="6AD1BB7E" w14:textId="597E0F69" w:rsidTr="00F8346B">
              <w:trPr>
                <w:trHeight w:val="247"/>
              </w:trPr>
              <w:tc>
                <w:tcPr>
                  <w:tcW w:w="1435" w:type="dxa"/>
                </w:tcPr>
                <w:p w14:paraId="003179A0" w14:textId="42EEB510" w:rsidR="00016DA6" w:rsidRPr="005141C4" w:rsidRDefault="00F8346B" w:rsidP="00D93E3D">
                  <w:pPr>
                    <w:tabs>
                      <w:tab w:val="left" w:pos="7920"/>
                    </w:tabs>
                    <w:jc w:val="center"/>
                    <w:rPr>
                      <w:rFonts w:ascii="Arial" w:hAnsi="Arial" w:cs="Arial"/>
                      <w:iCs/>
                      <w:sz w:val="19"/>
                      <w:szCs w:val="19"/>
                    </w:rPr>
                  </w:pPr>
                  <w:r>
                    <w:rPr>
                      <w:rFonts w:ascii="Arial" w:hAnsi="Arial" w:cs="Arial"/>
                      <w:iCs/>
                      <w:sz w:val="19"/>
                      <w:szCs w:val="19"/>
                    </w:rPr>
                    <w:t>$</w:t>
                  </w:r>
                  <w:r w:rsidR="005A7D2A">
                    <w:rPr>
                      <w:rFonts w:ascii="Arial" w:hAnsi="Arial" w:cs="Arial"/>
                      <w:iCs/>
                      <w:sz w:val="19"/>
                      <w:szCs w:val="19"/>
                    </w:rPr>
                    <w:t>411,334</w:t>
                  </w:r>
                </w:p>
              </w:tc>
              <w:tc>
                <w:tcPr>
                  <w:tcW w:w="1260" w:type="dxa"/>
                </w:tcPr>
                <w:p w14:paraId="2D0D1B01" w14:textId="2C84DD7B" w:rsidR="00016DA6" w:rsidRPr="005141C4" w:rsidRDefault="00016DA6" w:rsidP="00D93E3D">
                  <w:pPr>
                    <w:tabs>
                      <w:tab w:val="left" w:pos="7920"/>
                    </w:tabs>
                    <w:jc w:val="center"/>
                    <w:rPr>
                      <w:rFonts w:ascii="Arial" w:hAnsi="Arial" w:cs="Arial"/>
                      <w:iCs/>
                      <w:sz w:val="19"/>
                      <w:szCs w:val="19"/>
                    </w:rPr>
                  </w:pPr>
                  <w:r w:rsidRPr="005141C4">
                    <w:rPr>
                      <w:rFonts w:ascii="Arial" w:hAnsi="Arial" w:cs="Arial"/>
                      <w:iCs/>
                      <w:sz w:val="19"/>
                      <w:szCs w:val="19"/>
                    </w:rPr>
                    <w:t>$</w:t>
                  </w:r>
                  <w:r>
                    <w:rPr>
                      <w:rFonts w:ascii="Arial" w:hAnsi="Arial" w:cs="Arial"/>
                      <w:iCs/>
                      <w:sz w:val="19"/>
                      <w:szCs w:val="19"/>
                    </w:rPr>
                    <w:t>271,433</w:t>
                  </w:r>
                </w:p>
              </w:tc>
              <w:tc>
                <w:tcPr>
                  <w:tcW w:w="1260" w:type="dxa"/>
                </w:tcPr>
                <w:p w14:paraId="33A7C9B6" w14:textId="403D6108" w:rsidR="00016DA6" w:rsidRPr="005141C4" w:rsidRDefault="00016DA6" w:rsidP="00D93E3D">
                  <w:pPr>
                    <w:tabs>
                      <w:tab w:val="left" w:pos="7920"/>
                    </w:tabs>
                    <w:jc w:val="center"/>
                    <w:rPr>
                      <w:rFonts w:ascii="Arial" w:hAnsi="Arial" w:cs="Arial"/>
                      <w:iCs/>
                      <w:sz w:val="19"/>
                      <w:szCs w:val="19"/>
                    </w:rPr>
                  </w:pPr>
                  <w:r w:rsidRPr="005141C4">
                    <w:rPr>
                      <w:rFonts w:ascii="Arial" w:hAnsi="Arial" w:cs="Arial"/>
                      <w:iCs/>
                      <w:sz w:val="19"/>
                      <w:szCs w:val="19"/>
                    </w:rPr>
                    <w:t>$</w:t>
                  </w:r>
                  <w:r>
                    <w:rPr>
                      <w:rFonts w:ascii="Arial" w:hAnsi="Arial" w:cs="Arial"/>
                      <w:iCs/>
                      <w:sz w:val="19"/>
                      <w:szCs w:val="19"/>
                    </w:rPr>
                    <w:t>366,997</w:t>
                  </w:r>
                </w:p>
              </w:tc>
              <w:tc>
                <w:tcPr>
                  <w:tcW w:w="1260" w:type="dxa"/>
                </w:tcPr>
                <w:p w14:paraId="54220CCE" w14:textId="397BDC25" w:rsidR="00016DA6" w:rsidRPr="005141C4" w:rsidRDefault="00016DA6" w:rsidP="00D93E3D">
                  <w:pPr>
                    <w:tabs>
                      <w:tab w:val="left" w:pos="7920"/>
                    </w:tabs>
                    <w:jc w:val="center"/>
                    <w:rPr>
                      <w:rFonts w:ascii="Arial" w:hAnsi="Arial" w:cs="Arial"/>
                      <w:iCs/>
                      <w:sz w:val="19"/>
                      <w:szCs w:val="19"/>
                    </w:rPr>
                  </w:pPr>
                  <w:r w:rsidRPr="005141C4">
                    <w:rPr>
                      <w:rFonts w:ascii="Arial" w:hAnsi="Arial" w:cs="Arial"/>
                      <w:iCs/>
                      <w:sz w:val="19"/>
                      <w:szCs w:val="19"/>
                    </w:rPr>
                    <w:t>$</w:t>
                  </w:r>
                  <w:r>
                    <w:rPr>
                      <w:rFonts w:ascii="Arial" w:hAnsi="Arial" w:cs="Arial"/>
                      <w:iCs/>
                      <w:sz w:val="19"/>
                      <w:szCs w:val="19"/>
                    </w:rPr>
                    <w:t>180,185</w:t>
                  </w:r>
                </w:p>
              </w:tc>
            </w:tr>
          </w:tbl>
          <w:p w14:paraId="21E85009" w14:textId="1D39C7D5" w:rsidR="005A7D2A" w:rsidRPr="001140E7" w:rsidRDefault="005A7D2A" w:rsidP="005A7D2A">
            <w:pPr>
              <w:tabs>
                <w:tab w:val="left" w:pos="7920"/>
              </w:tabs>
              <w:spacing w:before="60"/>
              <w:rPr>
                <w:rFonts w:ascii="Arial" w:hAnsi="Arial" w:cs="Arial"/>
                <w:i/>
                <w:sz w:val="4"/>
                <w:szCs w:val="4"/>
              </w:rPr>
            </w:pPr>
          </w:p>
          <w:p w14:paraId="6BFED788" w14:textId="65D200A8" w:rsidR="00580B36" w:rsidRPr="005141C4" w:rsidRDefault="005A7D2A" w:rsidP="00580B36">
            <w:pPr>
              <w:pStyle w:val="ListParagraph"/>
              <w:numPr>
                <w:ilvl w:val="0"/>
                <w:numId w:val="1"/>
              </w:numPr>
              <w:tabs>
                <w:tab w:val="left" w:pos="7920"/>
              </w:tabs>
              <w:spacing w:before="60"/>
              <w:rPr>
                <w:rFonts w:ascii="Arial" w:hAnsi="Arial" w:cs="Arial"/>
                <w:iCs/>
                <w:sz w:val="20"/>
                <w:szCs w:val="20"/>
              </w:rPr>
            </w:pPr>
            <w:r>
              <w:rPr>
                <w:rFonts w:ascii="Arial" w:hAnsi="Arial" w:cs="Arial"/>
                <w:b/>
                <w:bCs/>
                <w:iCs/>
                <w:sz w:val="20"/>
                <w:szCs w:val="20"/>
              </w:rPr>
              <w:t xml:space="preserve">2019-2021 Avg. </w:t>
            </w:r>
            <w:r w:rsidR="00580B36" w:rsidRPr="005141C4">
              <w:rPr>
                <w:rFonts w:ascii="Arial" w:hAnsi="Arial" w:cs="Arial"/>
                <w:b/>
                <w:bCs/>
                <w:iCs/>
                <w:sz w:val="20"/>
                <w:szCs w:val="20"/>
              </w:rPr>
              <w:t>Profit Margin</w:t>
            </w:r>
            <w:r w:rsidR="00580B36" w:rsidRPr="005141C4">
              <w:rPr>
                <w:rFonts w:ascii="Arial" w:hAnsi="Arial" w:cs="Arial"/>
                <w:iCs/>
                <w:sz w:val="20"/>
                <w:szCs w:val="20"/>
              </w:rPr>
              <w:t xml:space="preserve">: </w:t>
            </w:r>
            <w:r>
              <w:rPr>
                <w:rFonts w:ascii="Arial" w:hAnsi="Arial" w:cs="Arial"/>
                <w:iCs/>
                <w:sz w:val="20"/>
                <w:szCs w:val="20"/>
              </w:rPr>
              <w:t>10</w:t>
            </w:r>
            <w:r w:rsidR="00580B36" w:rsidRPr="005141C4">
              <w:rPr>
                <w:rFonts w:ascii="Arial" w:hAnsi="Arial" w:cs="Arial"/>
                <w:iCs/>
                <w:sz w:val="20"/>
                <w:szCs w:val="20"/>
              </w:rPr>
              <w:t>%</w:t>
            </w:r>
          </w:p>
          <w:p w14:paraId="2A9F6229" w14:textId="6AF72E33" w:rsidR="00580B36" w:rsidRPr="005141C4"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 xml:space="preserve">: </w:t>
            </w:r>
            <w:r w:rsidR="003B2490">
              <w:rPr>
                <w:rFonts w:ascii="Arial" w:hAnsi="Arial" w:cs="Arial"/>
                <w:iCs/>
                <w:sz w:val="20"/>
                <w:szCs w:val="20"/>
              </w:rPr>
              <w:t>3.</w:t>
            </w:r>
            <w:r w:rsidR="005A7D2A">
              <w:rPr>
                <w:rFonts w:ascii="Arial" w:hAnsi="Arial" w:cs="Arial"/>
                <w:iCs/>
                <w:sz w:val="20"/>
                <w:szCs w:val="20"/>
              </w:rPr>
              <w:t>9</w:t>
            </w:r>
          </w:p>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087BF11F"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w:t>
            </w:r>
            <w:r w:rsidR="00D93E3D">
              <w:rPr>
                <w:rFonts w:ascii="Arial" w:hAnsi="Arial" w:cs="Arial"/>
                <w:iCs/>
                <w:sz w:val="16"/>
                <w:szCs w:val="16"/>
              </w:rPr>
              <w:t xml:space="preserve">  </w:t>
            </w:r>
            <w:r w:rsidR="005A7D2A">
              <w:rPr>
                <w:rFonts w:ascii="Arial" w:hAnsi="Arial" w:cs="Arial"/>
                <w:iCs/>
                <w:sz w:val="16"/>
                <w:szCs w:val="16"/>
              </w:rPr>
              <w:t>Annualized</w:t>
            </w:r>
            <w:r w:rsidR="00D93E3D">
              <w:rPr>
                <w:rFonts w:ascii="Arial" w:hAnsi="Arial" w:cs="Arial"/>
                <w:iCs/>
                <w:sz w:val="16"/>
                <w:szCs w:val="16"/>
              </w:rPr>
              <w:t xml:space="preserve"> </w:t>
            </w:r>
            <w:r w:rsidRPr="005141C4">
              <w:rPr>
                <w:rFonts w:ascii="Arial" w:hAnsi="Arial" w:cs="Arial"/>
                <w:iCs/>
                <w:sz w:val="16"/>
                <w:szCs w:val="16"/>
              </w:rPr>
              <w:t>Cash Flow</w:t>
            </w:r>
            <w:r w:rsidRPr="005141C4">
              <w:rPr>
                <w:rFonts w:ascii="Arial" w:hAnsi="Arial" w:cs="Arial"/>
                <w:iCs/>
                <w:sz w:val="16"/>
                <w:szCs w:val="20"/>
              </w:rPr>
              <w:t xml:space="preserve">   </w:t>
            </w:r>
            <w:proofErr w:type="gramStart"/>
            <w:r w:rsidRPr="005141C4">
              <w:rPr>
                <w:rFonts w:ascii="Arial" w:hAnsi="Arial" w:cs="Arial"/>
                <w:iCs/>
                <w:sz w:val="16"/>
                <w:szCs w:val="20"/>
              </w:rPr>
              <w:t>x</w:t>
            </w:r>
            <w:proofErr w:type="gramEnd"/>
            <w:r w:rsidRPr="005141C4">
              <w:rPr>
                <w:rFonts w:ascii="Arial" w:hAnsi="Arial" w:cs="Arial"/>
                <w:iCs/>
                <w:sz w:val="16"/>
                <w:szCs w:val="20"/>
              </w:rPr>
              <w:t xml:space="preserve">    Multiple    =    Valuation</w:t>
            </w:r>
          </w:p>
          <w:p w14:paraId="7BFB7535" w14:textId="2C2574E0" w:rsidR="00580B36" w:rsidRDefault="00580B36" w:rsidP="00E82BAE">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E82BAE">
              <w:rPr>
                <w:rFonts w:ascii="Arial" w:hAnsi="Arial" w:cs="Arial"/>
                <w:iCs/>
                <w:sz w:val="20"/>
                <w:szCs w:val="20"/>
              </w:rPr>
              <w:t>411,334</w:t>
            </w:r>
            <w:r w:rsidRPr="005141C4">
              <w:rPr>
                <w:rFonts w:ascii="Arial" w:hAnsi="Arial" w:cs="Arial"/>
                <w:iCs/>
                <w:sz w:val="20"/>
                <w:szCs w:val="20"/>
              </w:rPr>
              <w:t xml:space="preserve"> </w:t>
            </w:r>
            <w:r w:rsidR="0078659F">
              <w:rPr>
                <w:rFonts w:ascii="Arial" w:hAnsi="Arial" w:cs="Arial"/>
                <w:iCs/>
                <w:sz w:val="20"/>
                <w:szCs w:val="20"/>
              </w:rPr>
              <w:t xml:space="preserve"> </w:t>
            </w:r>
            <w:r w:rsidRPr="005141C4">
              <w:rPr>
                <w:rFonts w:ascii="Arial" w:hAnsi="Arial" w:cs="Arial"/>
                <w:iCs/>
                <w:sz w:val="20"/>
                <w:szCs w:val="20"/>
              </w:rPr>
              <w:t xml:space="preserve"> x   </w:t>
            </w:r>
            <w:r w:rsidR="0078659F">
              <w:rPr>
                <w:rFonts w:ascii="Arial" w:hAnsi="Arial" w:cs="Arial"/>
                <w:iCs/>
                <w:sz w:val="20"/>
                <w:szCs w:val="20"/>
              </w:rPr>
              <w:t>3.</w:t>
            </w:r>
            <w:r w:rsidR="00E82BAE">
              <w:rPr>
                <w:rFonts w:ascii="Arial" w:hAnsi="Arial" w:cs="Arial"/>
                <w:iCs/>
                <w:sz w:val="20"/>
                <w:szCs w:val="20"/>
              </w:rPr>
              <w:t>9</w:t>
            </w:r>
            <w:r w:rsidRPr="005141C4">
              <w:rPr>
                <w:rFonts w:ascii="Arial" w:hAnsi="Arial" w:cs="Arial"/>
                <w:iCs/>
                <w:sz w:val="20"/>
                <w:szCs w:val="20"/>
              </w:rPr>
              <w:t xml:space="preserve">    =    $</w:t>
            </w:r>
            <w:r w:rsidR="0078659F">
              <w:rPr>
                <w:rFonts w:ascii="Arial" w:hAnsi="Arial" w:cs="Arial"/>
                <w:iCs/>
                <w:sz w:val="20"/>
                <w:szCs w:val="20"/>
              </w:rPr>
              <w:t>1,</w:t>
            </w:r>
            <w:r w:rsidR="00E82BAE">
              <w:rPr>
                <w:rFonts w:ascii="Arial" w:hAnsi="Arial" w:cs="Arial"/>
                <w:iCs/>
                <w:sz w:val="20"/>
                <w:szCs w:val="20"/>
              </w:rPr>
              <w:t>604,203</w:t>
            </w:r>
          </w:p>
          <w:p w14:paraId="34017B36" w14:textId="77777777" w:rsidR="00E82BAE" w:rsidRPr="00E82BAE" w:rsidRDefault="00E82BAE" w:rsidP="00E82BAE">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10"/>
                <w:szCs w:val="10"/>
              </w:rPr>
            </w:pPr>
          </w:p>
          <w:p w14:paraId="4CB3EF66" w14:textId="047D74BC" w:rsidR="005A7D2A" w:rsidRPr="005A7D2A" w:rsidRDefault="005A7D2A" w:rsidP="005A7D2A">
            <w:pPr>
              <w:tabs>
                <w:tab w:val="left" w:pos="7920"/>
              </w:tabs>
              <w:spacing w:before="60"/>
              <w:rPr>
                <w:rFonts w:ascii="Arial" w:hAnsi="Arial" w:cs="Arial"/>
                <w:i/>
                <w:sz w:val="18"/>
                <w:szCs w:val="18"/>
              </w:rPr>
            </w:pPr>
            <w:r>
              <w:rPr>
                <w:rFonts w:ascii="Arial" w:hAnsi="Arial" w:cs="Arial"/>
                <w:i/>
                <w:sz w:val="18"/>
                <w:szCs w:val="18"/>
              </w:rPr>
              <w:t>*</w:t>
            </w:r>
            <w:r w:rsidRPr="005A7D2A">
              <w:rPr>
                <w:rFonts w:ascii="Arial" w:hAnsi="Arial" w:cs="Arial"/>
                <w:i/>
                <w:sz w:val="18"/>
                <w:szCs w:val="18"/>
              </w:rPr>
              <w:t>2022 Annualized Gross Sales is based on first quarter numbers</w:t>
            </w:r>
          </w:p>
          <w:p w14:paraId="2DF3FEA9" w14:textId="5D3A531E" w:rsidR="005A7D2A" w:rsidRPr="005A7D2A" w:rsidRDefault="005A7D2A" w:rsidP="005A7D2A">
            <w:pPr>
              <w:tabs>
                <w:tab w:val="left" w:pos="7920"/>
              </w:tabs>
              <w:spacing w:before="60"/>
              <w:rPr>
                <w:rFonts w:ascii="Arial" w:hAnsi="Arial" w:cs="Arial"/>
                <w:i/>
                <w:sz w:val="18"/>
                <w:szCs w:val="18"/>
              </w:rPr>
            </w:pPr>
            <w:r>
              <w:rPr>
                <w:rFonts w:ascii="Arial" w:hAnsi="Arial" w:cs="Arial"/>
                <w:i/>
                <w:sz w:val="18"/>
                <w:szCs w:val="18"/>
              </w:rPr>
              <w:t>*</w:t>
            </w:r>
            <w:r w:rsidRPr="005A7D2A">
              <w:rPr>
                <w:rFonts w:ascii="Arial" w:hAnsi="Arial" w:cs="Arial"/>
                <w:i/>
                <w:sz w:val="18"/>
                <w:szCs w:val="18"/>
              </w:rPr>
              <w:t xml:space="preserve">2022 Annualized Cash Flow is based on annualized gross sales x the past 3 years average </w:t>
            </w:r>
            <w:r w:rsidR="008447BA">
              <w:rPr>
                <w:rFonts w:ascii="Arial" w:hAnsi="Arial" w:cs="Arial"/>
                <w:i/>
                <w:sz w:val="18"/>
                <w:szCs w:val="18"/>
              </w:rPr>
              <w:t xml:space="preserve">profit margin. </w:t>
            </w: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45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22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5299BF08" w14:textId="6677F2C2"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3B2490">
              <w:rPr>
                <w:rFonts w:ascii="Arial" w:hAnsi="Arial" w:cs="Arial"/>
                <w:b/>
                <w:iCs/>
                <w:color w:val="55274E"/>
                <w:szCs w:val="20"/>
              </w:rPr>
              <w:t>1,</w:t>
            </w:r>
            <w:r w:rsidR="00E82BAE">
              <w:rPr>
                <w:rFonts w:ascii="Arial" w:hAnsi="Arial" w:cs="Arial"/>
                <w:b/>
                <w:iCs/>
                <w:color w:val="55274E"/>
                <w:szCs w:val="20"/>
              </w:rPr>
              <w:t>600</w:t>
            </w:r>
            <w:r w:rsidR="003B2490">
              <w:rPr>
                <w:rFonts w:ascii="Arial" w:hAnsi="Arial" w:cs="Arial"/>
                <w:b/>
                <w:iCs/>
                <w:color w:val="55274E"/>
                <w:szCs w:val="20"/>
              </w:rPr>
              <w:t>,000</w:t>
            </w:r>
          </w:p>
          <w:p w14:paraId="6F4266C0"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6C73C9BD" w14:textId="77777777" w:rsidTr="000073FD">
              <w:tc>
                <w:tcPr>
                  <w:tcW w:w="3454" w:type="dxa"/>
                  <w:shd w:val="clear" w:color="auto" w:fill="auto"/>
                </w:tcPr>
                <w:p w14:paraId="616CD393" w14:textId="398CDC19" w:rsidR="00580B36" w:rsidRPr="005141C4" w:rsidRDefault="0078659F"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15</w:t>
                  </w:r>
                  <w:r w:rsidR="00580B36" w:rsidRPr="005141C4">
                    <w:rPr>
                      <w:rFonts w:ascii="Arial" w:hAnsi="Arial" w:cs="Arial"/>
                      <w:b/>
                      <w:bCs/>
                      <w:color w:val="55274E"/>
                      <w:sz w:val="20"/>
                      <w:szCs w:val="20"/>
                    </w:rPr>
                    <w:t>% Buyer Down Payment</w:t>
                  </w:r>
                </w:p>
              </w:tc>
              <w:tc>
                <w:tcPr>
                  <w:tcW w:w="1620" w:type="dxa"/>
                </w:tcPr>
                <w:p w14:paraId="26FDAA1C" w14:textId="77F2908F"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78659F">
                    <w:rPr>
                      <w:rFonts w:ascii="Arial" w:hAnsi="Arial" w:cs="Arial"/>
                      <w:iCs/>
                      <w:sz w:val="20"/>
                      <w:szCs w:val="20"/>
                    </w:rPr>
                    <w:t>2</w:t>
                  </w:r>
                  <w:r w:rsidR="00E82BAE">
                    <w:rPr>
                      <w:rFonts w:ascii="Arial" w:hAnsi="Arial" w:cs="Arial"/>
                      <w:iCs/>
                      <w:sz w:val="20"/>
                      <w:szCs w:val="20"/>
                    </w:rPr>
                    <w:t>40,000</w:t>
                  </w:r>
                </w:p>
              </w:tc>
            </w:tr>
            <w:tr w:rsidR="00580B36" w:rsidRPr="00580B36" w14:paraId="21E09DF9" w14:textId="77777777" w:rsidTr="000073FD">
              <w:tc>
                <w:tcPr>
                  <w:tcW w:w="3454" w:type="dxa"/>
                  <w:shd w:val="clear" w:color="auto" w:fill="auto"/>
                </w:tcPr>
                <w:p w14:paraId="310F4222" w14:textId="6961B1FF" w:rsidR="00580B36" w:rsidRPr="005141C4" w:rsidRDefault="0078659F"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15</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p>
              </w:tc>
              <w:tc>
                <w:tcPr>
                  <w:tcW w:w="1620" w:type="dxa"/>
                </w:tcPr>
                <w:p w14:paraId="3168F08A" w14:textId="042BB8A5"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E82BAE">
                    <w:rPr>
                      <w:rFonts w:ascii="Arial" w:hAnsi="Arial" w:cs="Arial"/>
                      <w:iCs/>
                      <w:sz w:val="20"/>
                      <w:szCs w:val="20"/>
                    </w:rPr>
                    <w:t>240</w:t>
                  </w:r>
                  <w:r w:rsidR="0078659F">
                    <w:rPr>
                      <w:rFonts w:ascii="Arial" w:hAnsi="Arial" w:cs="Arial"/>
                      <w:iCs/>
                      <w:sz w:val="20"/>
                      <w:szCs w:val="20"/>
                    </w:rPr>
                    <w:t>,</w:t>
                  </w:r>
                  <w:r w:rsidR="00E82BAE">
                    <w:rPr>
                      <w:rFonts w:ascii="Arial" w:hAnsi="Arial" w:cs="Arial"/>
                      <w:iCs/>
                      <w:sz w:val="20"/>
                      <w:szCs w:val="20"/>
                    </w:rPr>
                    <w:t>00</w:t>
                  </w:r>
                  <w:r w:rsidR="0078659F">
                    <w:rPr>
                      <w:rFonts w:ascii="Arial" w:hAnsi="Arial" w:cs="Arial"/>
                      <w:iCs/>
                      <w:sz w:val="20"/>
                      <w:szCs w:val="20"/>
                    </w:rPr>
                    <w:t>0</w:t>
                  </w:r>
                </w:p>
              </w:tc>
            </w:tr>
            <w:tr w:rsidR="00580B36" w:rsidRPr="00580B36" w14:paraId="6515A51A" w14:textId="77777777" w:rsidTr="000073FD">
              <w:tc>
                <w:tcPr>
                  <w:tcW w:w="3454" w:type="dxa"/>
                  <w:shd w:val="clear" w:color="auto" w:fill="auto"/>
                </w:tcPr>
                <w:p w14:paraId="41192A01" w14:textId="56FA53BD" w:rsidR="00580B36" w:rsidRPr="005141C4" w:rsidRDefault="0078659F"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70</w:t>
                  </w:r>
                  <w:r w:rsidR="00580B36" w:rsidRPr="005141C4">
                    <w:rPr>
                      <w:rFonts w:ascii="Arial" w:hAnsi="Arial" w:cs="Arial"/>
                      <w:b/>
                      <w:bCs/>
                      <w:color w:val="55274E"/>
                      <w:sz w:val="20"/>
                      <w:szCs w:val="20"/>
                    </w:rPr>
                    <w:t>% Bank Loan</w:t>
                  </w:r>
                </w:p>
              </w:tc>
              <w:tc>
                <w:tcPr>
                  <w:tcW w:w="1620" w:type="dxa"/>
                </w:tcPr>
                <w:p w14:paraId="7D6D4C50" w14:textId="7B529451"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78659F">
                    <w:rPr>
                      <w:rFonts w:ascii="Arial" w:hAnsi="Arial" w:cs="Arial"/>
                      <w:iCs/>
                      <w:sz w:val="20"/>
                      <w:szCs w:val="20"/>
                    </w:rPr>
                    <w:t>1,</w:t>
                  </w:r>
                  <w:r w:rsidR="00E82BAE">
                    <w:rPr>
                      <w:rFonts w:ascii="Arial" w:hAnsi="Arial" w:cs="Arial"/>
                      <w:iCs/>
                      <w:sz w:val="20"/>
                      <w:szCs w:val="20"/>
                    </w:rPr>
                    <w:t>120,000</w:t>
                  </w:r>
                </w:p>
              </w:tc>
            </w:tr>
          </w:tbl>
          <w:p w14:paraId="1CB207B8" w14:textId="77777777" w:rsidR="00580B36" w:rsidRPr="006562BE" w:rsidRDefault="00580B36" w:rsidP="006562BE">
            <w:pPr>
              <w:tabs>
                <w:tab w:val="right" w:pos="3600"/>
                <w:tab w:val="left" w:pos="7920"/>
              </w:tabs>
              <w:rPr>
                <w:rFonts w:ascii="Arial" w:hAnsi="Arial" w:cs="Arial"/>
                <w:b/>
                <w:iCs/>
                <w:sz w:val="20"/>
                <w:szCs w:val="20"/>
              </w:rPr>
            </w:pPr>
          </w:p>
          <w:p w14:paraId="66D72B51" w14:textId="170E0EAC" w:rsidR="002D19EF" w:rsidRDefault="00580B36" w:rsidP="00DC3371">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11559FC6" w14:textId="77777777" w:rsidR="00DC3371" w:rsidRPr="00DC3371" w:rsidRDefault="00DC3371" w:rsidP="00DC3371">
            <w:pPr>
              <w:tabs>
                <w:tab w:val="right" w:pos="5082"/>
                <w:tab w:val="left" w:pos="7920"/>
              </w:tabs>
              <w:rPr>
                <w:rFonts w:ascii="Arial" w:hAnsi="Arial" w:cs="Arial"/>
                <w:b/>
                <w:bCs/>
                <w:iCs/>
                <w:color w:val="55274E"/>
                <w:sz w:val="20"/>
                <w:szCs w:val="18"/>
                <w:u w:val="single" w:color="55274E"/>
              </w:rPr>
            </w:pPr>
          </w:p>
          <w:p w14:paraId="4F20FCD7" w14:textId="77777777" w:rsidR="001140E7" w:rsidRDefault="007E4BE2" w:rsidP="001140E7">
            <w:pPr>
              <w:pStyle w:val="BodyText"/>
              <w:rPr>
                <w:b w:val="0"/>
                <w:bCs/>
                <w:i w:val="0"/>
                <w:iCs/>
                <w:sz w:val="20"/>
                <w:szCs w:val="20"/>
              </w:rPr>
            </w:pPr>
            <w:bookmarkStart w:id="0" w:name="_Hlk102572333"/>
            <w:r>
              <w:rPr>
                <w:b w:val="0"/>
                <w:bCs/>
                <w:i w:val="0"/>
                <w:iCs/>
                <w:sz w:val="20"/>
                <w:szCs w:val="20"/>
              </w:rPr>
              <w:t xml:space="preserve">This business comes with a diverse menu, established client pipeline and staff, and continual year over year growth in gross revenue. Based in Tennessee, this meal prep and catering service offers preassembled healthy, delicious, and allergy aware meals to be delivered. With an excellent website to order off of, clients can place an order </w:t>
            </w:r>
            <w:r w:rsidR="004F73B8">
              <w:rPr>
                <w:b w:val="0"/>
                <w:bCs/>
                <w:i w:val="0"/>
                <w:iCs/>
                <w:sz w:val="20"/>
                <w:szCs w:val="20"/>
              </w:rPr>
              <w:t xml:space="preserve">any day of the week before Friday at noon to be delivered the following Sunday or Monday. Orders can be for individuals, families, and catering </w:t>
            </w:r>
            <w:r w:rsidR="002A4388">
              <w:rPr>
                <w:b w:val="0"/>
                <w:bCs/>
                <w:i w:val="0"/>
                <w:iCs/>
                <w:sz w:val="20"/>
                <w:szCs w:val="20"/>
              </w:rPr>
              <w:t xml:space="preserve">from events to an office lunch. </w:t>
            </w:r>
            <w:r w:rsidR="008447BA">
              <w:rPr>
                <w:b w:val="0"/>
                <w:bCs/>
                <w:i w:val="0"/>
                <w:iCs/>
                <w:sz w:val="20"/>
                <w:szCs w:val="20"/>
              </w:rPr>
              <w:t xml:space="preserve">Current staff includes 25 total workers consisting of a combination of prep cooks, line cooks, managers, and delivery drivers. They outsource roughly 90% of deliveries in addition to their on-staff drivers. With a menu consisting of niche availabilities including gluten free, dairy free, keto, and whole360 options, it’s no wonder that their service area stretches to reach a </w:t>
            </w:r>
            <w:proofErr w:type="gramStart"/>
            <w:r w:rsidR="008447BA">
              <w:rPr>
                <w:b w:val="0"/>
                <w:bCs/>
                <w:i w:val="0"/>
                <w:iCs/>
                <w:sz w:val="20"/>
                <w:szCs w:val="20"/>
              </w:rPr>
              <w:t>50 mile</w:t>
            </w:r>
            <w:proofErr w:type="gramEnd"/>
            <w:r w:rsidR="008447BA">
              <w:rPr>
                <w:b w:val="0"/>
                <w:bCs/>
                <w:i w:val="0"/>
                <w:iCs/>
                <w:sz w:val="20"/>
                <w:szCs w:val="20"/>
              </w:rPr>
              <w:t xml:space="preserve"> radius around Nashville. A rotating menu consisting of fan favorites including chicken, steak, vegetarian, pasta, and burrito meals keeps both </w:t>
            </w:r>
            <w:r w:rsidR="00505B0C">
              <w:rPr>
                <w:b w:val="0"/>
                <w:bCs/>
                <w:i w:val="0"/>
                <w:iCs/>
                <w:sz w:val="20"/>
                <w:szCs w:val="20"/>
              </w:rPr>
              <w:t>individual and catering</w:t>
            </w:r>
            <w:r w:rsidR="008447BA">
              <w:rPr>
                <w:b w:val="0"/>
                <w:bCs/>
                <w:i w:val="0"/>
                <w:iCs/>
                <w:sz w:val="20"/>
                <w:szCs w:val="20"/>
              </w:rPr>
              <w:t xml:space="preserve"> customers coming back for</w:t>
            </w:r>
            <w:r w:rsidR="00505B0C">
              <w:rPr>
                <w:b w:val="0"/>
                <w:bCs/>
                <w:i w:val="0"/>
                <w:iCs/>
                <w:sz w:val="20"/>
                <w:szCs w:val="20"/>
              </w:rPr>
              <w:t xml:space="preserve"> more!</w:t>
            </w:r>
          </w:p>
          <w:p w14:paraId="2AD71547" w14:textId="77777777" w:rsidR="00505B0C" w:rsidRDefault="00505B0C" w:rsidP="001140E7">
            <w:pPr>
              <w:pStyle w:val="BodyText"/>
              <w:rPr>
                <w:b w:val="0"/>
                <w:bCs/>
                <w:i w:val="0"/>
                <w:iCs/>
                <w:sz w:val="20"/>
                <w:szCs w:val="20"/>
              </w:rPr>
            </w:pPr>
          </w:p>
          <w:p w14:paraId="1C5A2C36" w14:textId="281C28C9" w:rsidR="00DC3371" w:rsidRDefault="00505B0C" w:rsidP="001140E7">
            <w:pPr>
              <w:pStyle w:val="BodyText"/>
              <w:rPr>
                <w:b w:val="0"/>
                <w:bCs/>
                <w:i w:val="0"/>
                <w:iCs/>
                <w:sz w:val="20"/>
                <w:szCs w:val="20"/>
              </w:rPr>
            </w:pPr>
            <w:r>
              <w:rPr>
                <w:b w:val="0"/>
                <w:bCs/>
                <w:i w:val="0"/>
                <w:iCs/>
                <w:sz w:val="20"/>
                <w:szCs w:val="20"/>
              </w:rPr>
              <w:t xml:space="preserve">Unlike most food, service, or catering businesses, this business not only survived but thrived during the Covid19 pandemic. Thanks to their preestablished reputation and ability to deliver prepackaged, healthy, and delicious meals, their service boomed in covid. Changing from buffet style catering and continuing to offer home delivered meals, both sides of this business continually grew both in 2020 and 2021. Thanks to returning customers and referrals, we have reason to believe that 2022 will see continued growth based on the first quarter income. </w:t>
            </w:r>
            <w:r w:rsidR="00DC3371">
              <w:rPr>
                <w:b w:val="0"/>
                <w:bCs/>
                <w:i w:val="0"/>
                <w:iCs/>
                <w:sz w:val="20"/>
                <w:szCs w:val="20"/>
              </w:rPr>
              <w:t xml:space="preserve">Only one of the current owners is active in the day to day of the business as there are currently 4 managers in place and they have offered 2 months of training to ensure a smooth transition. Growth opportunities for new ownership include a shift in catering focus to include more event-based work rather than just office orders, increasing available delivery days, and expanding on current high-profile clientele into brand partnerships. </w:t>
            </w:r>
          </w:p>
          <w:p w14:paraId="0040F9EA" w14:textId="77777777" w:rsidR="00505B0C" w:rsidRDefault="00505B0C" w:rsidP="001140E7">
            <w:pPr>
              <w:pStyle w:val="BodyText"/>
              <w:rPr>
                <w:b w:val="0"/>
                <w:bCs/>
                <w:i w:val="0"/>
                <w:iCs/>
                <w:sz w:val="20"/>
                <w:szCs w:val="20"/>
              </w:rPr>
            </w:pPr>
          </w:p>
          <w:p w14:paraId="2DCC836F" w14:textId="5175CB0D" w:rsidR="00DC3371" w:rsidRPr="00580B36" w:rsidRDefault="00DC3371" w:rsidP="001140E7">
            <w:pPr>
              <w:pStyle w:val="BodyText"/>
              <w:rPr>
                <w:b w:val="0"/>
                <w:bCs/>
                <w:i w:val="0"/>
                <w:iCs/>
                <w:sz w:val="20"/>
                <w:szCs w:val="20"/>
              </w:rPr>
            </w:pPr>
            <w:r>
              <w:rPr>
                <w:b w:val="0"/>
                <w:bCs/>
                <w:i w:val="0"/>
                <w:iCs/>
                <w:sz w:val="20"/>
                <w:szCs w:val="20"/>
              </w:rPr>
              <w:t xml:space="preserve">Priced at </w:t>
            </w:r>
            <w:r w:rsidRPr="00DC3371">
              <w:rPr>
                <w:i w:val="0"/>
                <w:iCs/>
                <w:color w:val="55274E"/>
                <w:sz w:val="20"/>
                <w:szCs w:val="20"/>
              </w:rPr>
              <w:t>$1,600,000</w:t>
            </w:r>
            <w:r w:rsidRPr="00DC3371">
              <w:rPr>
                <w:b w:val="0"/>
                <w:bCs/>
                <w:i w:val="0"/>
                <w:iCs/>
                <w:color w:val="55274E"/>
                <w:sz w:val="20"/>
                <w:szCs w:val="20"/>
              </w:rPr>
              <w:t xml:space="preserve"> </w:t>
            </w:r>
            <w:r>
              <w:rPr>
                <w:b w:val="0"/>
                <w:bCs/>
                <w:i w:val="0"/>
                <w:iCs/>
                <w:sz w:val="20"/>
                <w:szCs w:val="20"/>
              </w:rPr>
              <w:t>this business is ready for a new owner to step in and capitalize on existing assets!</w:t>
            </w:r>
            <w:bookmarkEnd w:id="0"/>
          </w:p>
        </w:tc>
      </w:tr>
      <w:tr w:rsidR="00580B36" w14:paraId="2F03E857" w14:textId="77777777" w:rsidTr="007E4BE2">
        <w:trPr>
          <w:trHeight w:val="80"/>
        </w:trPr>
        <w:tc>
          <w:tcPr>
            <w:tcW w:w="5310" w:type="dxa"/>
          </w:tcPr>
          <w:p w14:paraId="2C7BF867" w14:textId="59B85DD8" w:rsidR="00580B36" w:rsidRPr="00580B36" w:rsidRDefault="00580B36" w:rsidP="0078659F">
            <w:pPr>
              <w:tabs>
                <w:tab w:val="left" w:pos="7920"/>
              </w:tabs>
              <w:spacing w:before="60"/>
              <w:rPr>
                <w:rFonts w:ascii="Arial" w:hAnsi="Arial" w:cs="Arial"/>
                <w:i/>
                <w:sz w:val="20"/>
                <w:szCs w:val="20"/>
              </w:rPr>
            </w:pPr>
          </w:p>
        </w:tc>
        <w:tc>
          <w:tcPr>
            <w:tcW w:w="45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22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7E4BE2">
        <w:trPr>
          <w:trHeight w:val="5175"/>
        </w:trPr>
        <w:tc>
          <w:tcPr>
            <w:tcW w:w="5310" w:type="dxa"/>
          </w:tcPr>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72514D3D" w:rsidR="00580B36" w:rsidRPr="004B366A" w:rsidRDefault="00580B36" w:rsidP="0078659F">
            <w:pPr>
              <w:tabs>
                <w:tab w:val="left" w:pos="7920"/>
              </w:tabs>
              <w:spacing w:before="60" w:line="276" w:lineRule="auto"/>
              <w:ind w:left="360" w:hanging="180"/>
              <w:rPr>
                <w:rFonts w:ascii="Arial" w:hAnsi="Arial" w:cs="Arial"/>
                <w:bCs/>
                <w:iCs/>
                <w:sz w:val="19"/>
                <w:szCs w:val="19"/>
              </w:rPr>
            </w:pPr>
            <w:bookmarkStart w:id="1" w:name="_Hlk43821675"/>
            <w:r w:rsidRPr="004B366A">
              <w:rPr>
                <w:rFonts w:ascii="Arial" w:hAnsi="Arial" w:cs="Arial"/>
                <w:b/>
                <w:iCs/>
                <w:sz w:val="19"/>
                <w:szCs w:val="19"/>
              </w:rPr>
              <w:t>Year Establishe</w:t>
            </w:r>
            <w:r w:rsidRPr="004B366A">
              <w:rPr>
                <w:rFonts w:ascii="Arial" w:hAnsi="Arial" w:cs="Arial"/>
                <w:bCs/>
                <w:iCs/>
                <w:sz w:val="19"/>
                <w:szCs w:val="19"/>
              </w:rPr>
              <w:t xml:space="preserve">d: </w:t>
            </w:r>
            <w:r w:rsidR="0078659F">
              <w:rPr>
                <w:rFonts w:ascii="Arial" w:hAnsi="Arial" w:cs="Arial"/>
                <w:bCs/>
                <w:iCs/>
                <w:sz w:val="19"/>
                <w:szCs w:val="19"/>
              </w:rPr>
              <w:t>2016</w:t>
            </w:r>
          </w:p>
          <w:p w14:paraId="1A366C2E" w14:textId="64F1C143" w:rsidR="00580B36" w:rsidRPr="004B366A" w:rsidRDefault="00580B36" w:rsidP="0078659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78659F">
              <w:rPr>
                <w:rFonts w:ascii="Arial" w:hAnsi="Arial" w:cs="Arial"/>
                <w:bCs/>
                <w:iCs/>
                <w:sz w:val="19"/>
                <w:szCs w:val="19"/>
              </w:rPr>
              <w:t>Nashville, TN</w:t>
            </w:r>
          </w:p>
          <w:p w14:paraId="34E0DDDA" w14:textId="443D67ED" w:rsidR="00580B36" w:rsidRPr="004B366A" w:rsidRDefault="00580B36" w:rsidP="0078659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78659F">
              <w:rPr>
                <w:rFonts w:ascii="Arial" w:hAnsi="Arial" w:cs="Arial"/>
                <w:bCs/>
                <w:iCs/>
                <w:sz w:val="19"/>
                <w:szCs w:val="19"/>
              </w:rPr>
              <w:t>50-mile radius around Nashville</w:t>
            </w:r>
          </w:p>
          <w:p w14:paraId="31ABD66D" w14:textId="3C9B76B6" w:rsidR="00580B36" w:rsidRPr="004B366A" w:rsidRDefault="00580B36" w:rsidP="0078659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78659F">
              <w:rPr>
                <w:rFonts w:ascii="Arial" w:hAnsi="Arial" w:cs="Arial"/>
                <w:bCs/>
                <w:iCs/>
                <w:sz w:val="19"/>
                <w:szCs w:val="19"/>
              </w:rPr>
              <w:t xml:space="preserve">Create and assemble delicious, healthy, and allergy aware meals delivered weekly. </w:t>
            </w:r>
          </w:p>
          <w:p w14:paraId="284DF275" w14:textId="645F5F4F" w:rsidR="00580B36" w:rsidRPr="004B366A" w:rsidRDefault="00580B36" w:rsidP="0078659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78659F" w:rsidRPr="0078659F">
              <w:rPr>
                <w:rFonts w:ascii="Arial" w:hAnsi="Arial" w:cs="Arial"/>
                <w:bCs/>
                <w:iCs/>
                <w:sz w:val="19"/>
                <w:szCs w:val="19"/>
              </w:rPr>
              <w:t>Anyone looking for an easy and healthy meal including families, single individuals, people with allergies, health-conscious individuals, and more.</w:t>
            </w:r>
          </w:p>
          <w:p w14:paraId="515B4AB2" w14:textId="79F59216" w:rsidR="00580B36" w:rsidRPr="004B366A" w:rsidRDefault="0078659F" w:rsidP="0078659F">
            <w:pPr>
              <w:tabs>
                <w:tab w:val="left" w:pos="7920"/>
              </w:tabs>
              <w:spacing w:before="60" w:line="276" w:lineRule="auto"/>
              <w:ind w:left="360" w:hanging="180"/>
              <w:rPr>
                <w:rFonts w:ascii="Arial" w:hAnsi="Arial" w:cs="Arial"/>
                <w:bCs/>
                <w:iCs/>
                <w:sz w:val="19"/>
                <w:szCs w:val="19"/>
              </w:rPr>
            </w:pPr>
            <w:r>
              <w:rPr>
                <w:rFonts w:ascii="Arial" w:hAnsi="Arial" w:cs="Arial"/>
                <w:b/>
                <w:iCs/>
                <w:sz w:val="19"/>
                <w:szCs w:val="19"/>
              </w:rPr>
              <w:t xml:space="preserve">Menu: </w:t>
            </w:r>
            <w:r w:rsidRPr="0078659F">
              <w:rPr>
                <w:rFonts w:ascii="Arial" w:hAnsi="Arial" w:cs="Arial"/>
                <w:bCs/>
                <w:iCs/>
                <w:sz w:val="19"/>
                <w:szCs w:val="19"/>
              </w:rPr>
              <w:t>The menu rotates often but current best sellers include their signature chicken dish, buffalo mac and cheese, and their chipotle burrito bowl.</w:t>
            </w:r>
          </w:p>
          <w:p w14:paraId="364D607D" w14:textId="660C96D7" w:rsidR="00580B36" w:rsidRPr="004B366A" w:rsidRDefault="00580B36" w:rsidP="0078659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78659F" w:rsidRPr="0078659F">
              <w:rPr>
                <w:rFonts w:ascii="Arial" w:hAnsi="Arial" w:cs="Arial"/>
                <w:bCs/>
                <w:iCs/>
                <w:sz w:val="19"/>
                <w:szCs w:val="19"/>
              </w:rPr>
              <w:t>Looking to shift focus to other business endeavors (non-competing)</w:t>
            </w:r>
          </w:p>
          <w:p w14:paraId="517B5C5F" w14:textId="4C1B988E" w:rsidR="00580B36" w:rsidRPr="004B366A" w:rsidRDefault="00580B36" w:rsidP="0078659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78659F" w:rsidRPr="0078659F">
              <w:rPr>
                <w:rFonts w:ascii="Arial" w:hAnsi="Arial" w:cs="Arial"/>
                <w:bCs/>
                <w:iCs/>
                <w:sz w:val="19"/>
                <w:szCs w:val="19"/>
              </w:rPr>
              <w:t>25 total including prep cooks, line cooks, managers, and delivery drivers</w:t>
            </w:r>
          </w:p>
          <w:p w14:paraId="049394DD" w14:textId="7185A105" w:rsidR="00580B36" w:rsidRPr="004B366A" w:rsidRDefault="00580B36" w:rsidP="0078659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78659F" w:rsidRPr="0078659F">
              <w:rPr>
                <w:rFonts w:ascii="Arial" w:hAnsi="Arial" w:cs="Arial"/>
                <w:bCs/>
                <w:iCs/>
                <w:sz w:val="19"/>
                <w:szCs w:val="19"/>
              </w:rPr>
              <w:t>2 months, negotiable if needed</w:t>
            </w:r>
          </w:p>
          <w:p w14:paraId="2CC2886D" w14:textId="46D6E771" w:rsidR="00580B36" w:rsidRPr="004B366A" w:rsidRDefault="00580B36" w:rsidP="0078659F">
            <w:pPr>
              <w:tabs>
                <w:tab w:val="left" w:pos="7920"/>
              </w:tabs>
              <w:spacing w:before="60" w:line="276" w:lineRule="auto"/>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78659F">
              <w:rPr>
                <w:rFonts w:ascii="Arial" w:hAnsi="Arial" w:cs="Arial"/>
                <w:bCs/>
                <w:iCs/>
                <w:sz w:val="19"/>
                <w:szCs w:val="19"/>
              </w:rPr>
              <w:t xml:space="preserve">Expanding current catering services to include more events, expanding current delivery availabilities outside of two days per week, expanding on high-profile clientele with brand partnerships, and including offline marketing routes. </w:t>
            </w:r>
          </w:p>
          <w:p w14:paraId="4398EF34" w14:textId="35C70EF9" w:rsidR="00580B36" w:rsidRPr="00580B36" w:rsidRDefault="00580B36" w:rsidP="0078659F">
            <w:pPr>
              <w:tabs>
                <w:tab w:val="left" w:pos="7920"/>
              </w:tabs>
              <w:spacing w:before="60" w:line="276" w:lineRule="auto"/>
              <w:ind w:left="360" w:hanging="180"/>
              <w:rPr>
                <w:rFonts w:ascii="Arial" w:hAnsi="Arial" w:cs="Arial"/>
                <w:sz w:val="20"/>
                <w:szCs w:val="20"/>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1"/>
            <w:r w:rsidR="0078659F">
              <w:rPr>
                <w:rFonts w:ascii="Arial" w:hAnsi="Arial" w:cs="Arial"/>
                <w:bCs/>
                <w:iCs/>
                <w:sz w:val="19"/>
                <w:szCs w:val="19"/>
              </w:rPr>
              <w:t xml:space="preserve">Out of the three owners, one is active. Handles general oversite, and the teams and managers report directly to them. </w:t>
            </w:r>
          </w:p>
        </w:tc>
        <w:tc>
          <w:tcPr>
            <w:tcW w:w="45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22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7E4BE2">
        <w:trPr>
          <w:trHeight w:val="342"/>
        </w:trPr>
        <w:tc>
          <w:tcPr>
            <w:tcW w:w="10980" w:type="dxa"/>
            <w:gridSpan w:val="3"/>
          </w:tcPr>
          <w:p w14:paraId="65393F44" w14:textId="68C06B5F"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1140E7" w:rsidRPr="001140E7">
              <w:rPr>
                <w:rFonts w:ascii="Arial" w:hAnsi="Arial" w:cs="Arial"/>
                <w:color w:val="7F7F7F" w:themeColor="text1" w:themeTint="80"/>
                <w:sz w:val="13"/>
                <w:szCs w:val="13"/>
              </w:rPr>
              <w:t>JB</w:t>
            </w:r>
            <w:r w:rsidR="008C4B63" w:rsidRPr="001140E7">
              <w:rPr>
                <w:rFonts w:ascii="Arial" w:hAnsi="Arial" w:cs="Arial"/>
                <w:color w:val="7F7F7F" w:themeColor="text1" w:themeTint="80"/>
                <w:sz w:val="13"/>
                <w:szCs w:val="13"/>
              </w:rPr>
              <w:t xml:space="preserve"> </w:t>
            </w:r>
            <w:r w:rsidR="001140E7">
              <w:rPr>
                <w:rFonts w:ascii="Arial" w:hAnsi="Arial" w:cs="Arial"/>
                <w:color w:val="7F7F7F" w:themeColor="text1" w:themeTint="80"/>
                <w:sz w:val="13"/>
                <w:szCs w:val="13"/>
              </w:rPr>
              <w:t>05/04/2022</w:t>
            </w:r>
          </w:p>
        </w:tc>
      </w:tr>
      <w:tr w:rsidR="001574A5" w14:paraId="3CD2810C" w14:textId="77777777" w:rsidTr="007E4BE2">
        <w:tc>
          <w:tcPr>
            <w:tcW w:w="1098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448932">
    <w:abstractNumId w:val="0"/>
  </w:num>
  <w:num w:numId="2" w16cid:durableId="91647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16DA6"/>
    <w:rsid w:val="00025A03"/>
    <w:rsid w:val="000428DA"/>
    <w:rsid w:val="00043F01"/>
    <w:rsid w:val="00056E61"/>
    <w:rsid w:val="0008040B"/>
    <w:rsid w:val="000A57AF"/>
    <w:rsid w:val="000B58EB"/>
    <w:rsid w:val="000B6153"/>
    <w:rsid w:val="000B6D15"/>
    <w:rsid w:val="000C5EF2"/>
    <w:rsid w:val="000E5C9F"/>
    <w:rsid w:val="000F2A8B"/>
    <w:rsid w:val="00111E3F"/>
    <w:rsid w:val="001140E7"/>
    <w:rsid w:val="00127EE4"/>
    <w:rsid w:val="00141010"/>
    <w:rsid w:val="00146BBE"/>
    <w:rsid w:val="001574A5"/>
    <w:rsid w:val="00186964"/>
    <w:rsid w:val="001B7705"/>
    <w:rsid w:val="001F3977"/>
    <w:rsid w:val="00226630"/>
    <w:rsid w:val="00241C4A"/>
    <w:rsid w:val="002450C4"/>
    <w:rsid w:val="00264766"/>
    <w:rsid w:val="002657D4"/>
    <w:rsid w:val="0027046A"/>
    <w:rsid w:val="002A0F18"/>
    <w:rsid w:val="002A4388"/>
    <w:rsid w:val="002A6251"/>
    <w:rsid w:val="002B667B"/>
    <w:rsid w:val="002D05BD"/>
    <w:rsid w:val="002D19EF"/>
    <w:rsid w:val="002D58A9"/>
    <w:rsid w:val="002E2993"/>
    <w:rsid w:val="002E2C4A"/>
    <w:rsid w:val="002F3D05"/>
    <w:rsid w:val="00320C48"/>
    <w:rsid w:val="00323505"/>
    <w:rsid w:val="0036070A"/>
    <w:rsid w:val="003B2490"/>
    <w:rsid w:val="003C763B"/>
    <w:rsid w:val="003D5FAC"/>
    <w:rsid w:val="003E7C8A"/>
    <w:rsid w:val="00445B16"/>
    <w:rsid w:val="00477906"/>
    <w:rsid w:val="0048332C"/>
    <w:rsid w:val="00484906"/>
    <w:rsid w:val="004938B9"/>
    <w:rsid w:val="004B22C2"/>
    <w:rsid w:val="004D2145"/>
    <w:rsid w:val="004D6836"/>
    <w:rsid w:val="004E0E34"/>
    <w:rsid w:val="004F73B8"/>
    <w:rsid w:val="00501EC6"/>
    <w:rsid w:val="00505B0C"/>
    <w:rsid w:val="005141C4"/>
    <w:rsid w:val="00516872"/>
    <w:rsid w:val="00564667"/>
    <w:rsid w:val="00580B36"/>
    <w:rsid w:val="00586651"/>
    <w:rsid w:val="00590C3E"/>
    <w:rsid w:val="005921C8"/>
    <w:rsid w:val="00596E4D"/>
    <w:rsid w:val="00597664"/>
    <w:rsid w:val="005A7D2A"/>
    <w:rsid w:val="005C6BC4"/>
    <w:rsid w:val="005C7AEB"/>
    <w:rsid w:val="005D61D5"/>
    <w:rsid w:val="005F13E1"/>
    <w:rsid w:val="006019DD"/>
    <w:rsid w:val="00610C33"/>
    <w:rsid w:val="006149B0"/>
    <w:rsid w:val="006362DF"/>
    <w:rsid w:val="006562BE"/>
    <w:rsid w:val="006625F8"/>
    <w:rsid w:val="00687BDE"/>
    <w:rsid w:val="00697D51"/>
    <w:rsid w:val="006B4AFF"/>
    <w:rsid w:val="006C2E70"/>
    <w:rsid w:val="006E0EE5"/>
    <w:rsid w:val="006F395B"/>
    <w:rsid w:val="00730FEF"/>
    <w:rsid w:val="00767025"/>
    <w:rsid w:val="00772E20"/>
    <w:rsid w:val="007824E3"/>
    <w:rsid w:val="00786085"/>
    <w:rsid w:val="0078659F"/>
    <w:rsid w:val="00787207"/>
    <w:rsid w:val="007B2055"/>
    <w:rsid w:val="007C1A05"/>
    <w:rsid w:val="007C2519"/>
    <w:rsid w:val="007D7C70"/>
    <w:rsid w:val="007E4BE2"/>
    <w:rsid w:val="007F19E4"/>
    <w:rsid w:val="007F28C0"/>
    <w:rsid w:val="007F4275"/>
    <w:rsid w:val="00817319"/>
    <w:rsid w:val="0082091A"/>
    <w:rsid w:val="00835068"/>
    <w:rsid w:val="008404F6"/>
    <w:rsid w:val="008447BA"/>
    <w:rsid w:val="00855ADE"/>
    <w:rsid w:val="00864236"/>
    <w:rsid w:val="00874E76"/>
    <w:rsid w:val="008A1FCA"/>
    <w:rsid w:val="008A361F"/>
    <w:rsid w:val="008B50C4"/>
    <w:rsid w:val="008C4B63"/>
    <w:rsid w:val="008D6ED5"/>
    <w:rsid w:val="008E7BD5"/>
    <w:rsid w:val="0094449F"/>
    <w:rsid w:val="0096047B"/>
    <w:rsid w:val="009B4FA4"/>
    <w:rsid w:val="009D3C12"/>
    <w:rsid w:val="009E34FE"/>
    <w:rsid w:val="00A31752"/>
    <w:rsid w:val="00A32911"/>
    <w:rsid w:val="00A8394F"/>
    <w:rsid w:val="00AD4AE3"/>
    <w:rsid w:val="00AD6F70"/>
    <w:rsid w:val="00B05726"/>
    <w:rsid w:val="00B12AA6"/>
    <w:rsid w:val="00B15AE6"/>
    <w:rsid w:val="00B266B1"/>
    <w:rsid w:val="00B34534"/>
    <w:rsid w:val="00B42A48"/>
    <w:rsid w:val="00B5442D"/>
    <w:rsid w:val="00B73992"/>
    <w:rsid w:val="00B87F86"/>
    <w:rsid w:val="00B94173"/>
    <w:rsid w:val="00B95503"/>
    <w:rsid w:val="00B95D26"/>
    <w:rsid w:val="00BC2C8B"/>
    <w:rsid w:val="00BD0541"/>
    <w:rsid w:val="00C60080"/>
    <w:rsid w:val="00C9006D"/>
    <w:rsid w:val="00C93935"/>
    <w:rsid w:val="00C94495"/>
    <w:rsid w:val="00CA53FE"/>
    <w:rsid w:val="00CB432E"/>
    <w:rsid w:val="00CB4518"/>
    <w:rsid w:val="00CB7422"/>
    <w:rsid w:val="00CC144D"/>
    <w:rsid w:val="00CC3640"/>
    <w:rsid w:val="00CC5683"/>
    <w:rsid w:val="00CD09DC"/>
    <w:rsid w:val="00CE4CC3"/>
    <w:rsid w:val="00CE4EC8"/>
    <w:rsid w:val="00CE7FC4"/>
    <w:rsid w:val="00CF2C63"/>
    <w:rsid w:val="00CF7500"/>
    <w:rsid w:val="00D23533"/>
    <w:rsid w:val="00D278A9"/>
    <w:rsid w:val="00D507B3"/>
    <w:rsid w:val="00D53B05"/>
    <w:rsid w:val="00D81A23"/>
    <w:rsid w:val="00D81A31"/>
    <w:rsid w:val="00D93E3D"/>
    <w:rsid w:val="00DA0CA9"/>
    <w:rsid w:val="00DC3371"/>
    <w:rsid w:val="00DE206D"/>
    <w:rsid w:val="00DF76D5"/>
    <w:rsid w:val="00E12081"/>
    <w:rsid w:val="00E47A62"/>
    <w:rsid w:val="00E5377F"/>
    <w:rsid w:val="00E54E9D"/>
    <w:rsid w:val="00E57D8A"/>
    <w:rsid w:val="00E62EFE"/>
    <w:rsid w:val="00E65DE6"/>
    <w:rsid w:val="00E73FEA"/>
    <w:rsid w:val="00E82BAE"/>
    <w:rsid w:val="00EC05D5"/>
    <w:rsid w:val="00EC792B"/>
    <w:rsid w:val="00ED063B"/>
    <w:rsid w:val="00ED52FA"/>
    <w:rsid w:val="00EE5069"/>
    <w:rsid w:val="00F0467C"/>
    <w:rsid w:val="00F33AB4"/>
    <w:rsid w:val="00F4497D"/>
    <w:rsid w:val="00F5387D"/>
    <w:rsid w:val="00F8346B"/>
    <w:rsid w:val="00FA7473"/>
    <w:rsid w:val="00FC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Andrew</cp:lastModifiedBy>
  <cp:revision>3</cp:revision>
  <cp:lastPrinted>2017-01-03T15:41:00Z</cp:lastPrinted>
  <dcterms:created xsi:type="dcterms:W3CDTF">2022-05-04T20:49:00Z</dcterms:created>
  <dcterms:modified xsi:type="dcterms:W3CDTF">2022-05-04T21:07:00Z</dcterms:modified>
</cp:coreProperties>
</file>